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8E1B3" w14:textId="77777777" w:rsidR="00424674" w:rsidRPr="00424674" w:rsidRDefault="00424674" w:rsidP="00CA11E7">
      <w:pPr>
        <w:spacing w:before="150" w:after="150" w:line="300" w:lineRule="auto"/>
        <w:rPr>
          <w:rFonts w:ascii="Arial" w:eastAsia="Times New Roman" w:hAnsi="Arial" w:cs="Arial"/>
          <w:b/>
          <w:bCs/>
          <w:sz w:val="2"/>
          <w:szCs w:val="18"/>
          <w:lang w:eastAsia="fr-FR"/>
        </w:rPr>
      </w:pPr>
    </w:p>
    <w:p w14:paraId="457779AD" w14:textId="77777777" w:rsidR="00424674" w:rsidRDefault="00F178F0" w:rsidP="00424674">
      <w:pPr>
        <w:spacing w:before="150" w:after="150" w:line="300" w:lineRule="auto"/>
        <w:rPr>
          <w:rFonts w:ascii="Arial" w:eastAsia="Times New Roman" w:hAnsi="Arial" w:cs="Arial"/>
          <w:sz w:val="18"/>
          <w:szCs w:val="18"/>
          <w:lang w:eastAsia="fr-FR"/>
        </w:rPr>
      </w:pPr>
      <w:r w:rsidRPr="00157E30">
        <w:rPr>
          <w:rFonts w:ascii="Arial" w:eastAsia="Times New Roman" w:hAnsi="Arial" w:cs="Arial"/>
          <w:b/>
          <w:bCs/>
          <w:sz w:val="18"/>
          <w:szCs w:val="18"/>
          <w:lang w:eastAsia="fr-FR"/>
        </w:rPr>
        <w:t>Chers Collègues et Amis,</w:t>
      </w:r>
    </w:p>
    <w:p w14:paraId="1383C02F" w14:textId="77777777" w:rsidR="00B954B5" w:rsidRPr="00157E30" w:rsidRDefault="00F178F0" w:rsidP="00424674">
      <w:pPr>
        <w:spacing w:before="150" w:after="150" w:line="300" w:lineRule="auto"/>
        <w:jc w:val="both"/>
        <w:rPr>
          <w:rFonts w:ascii="Arial" w:eastAsia="Times New Roman" w:hAnsi="Arial" w:cs="Arial"/>
          <w:sz w:val="18"/>
          <w:szCs w:val="18"/>
          <w:lang w:eastAsia="fr-FR"/>
        </w:rPr>
      </w:pPr>
      <w:r w:rsidRPr="00157E30">
        <w:rPr>
          <w:rFonts w:ascii="Arial" w:eastAsia="Times New Roman" w:hAnsi="Arial" w:cs="Arial"/>
          <w:sz w:val="18"/>
          <w:szCs w:val="18"/>
          <w:lang w:eastAsia="fr-FR"/>
        </w:rPr>
        <w:br/>
        <w:t xml:space="preserve">Comme vous le savez, la situation sanitaire </w:t>
      </w:r>
      <w:r w:rsidR="00F07FF2" w:rsidRPr="00157E30">
        <w:rPr>
          <w:rFonts w:ascii="Arial" w:eastAsia="Times New Roman" w:hAnsi="Arial" w:cs="Arial"/>
          <w:sz w:val="18"/>
          <w:szCs w:val="18"/>
          <w:lang w:eastAsia="fr-FR"/>
        </w:rPr>
        <w:t>liée au</w:t>
      </w:r>
      <w:r w:rsidRPr="00157E30">
        <w:rPr>
          <w:rFonts w:ascii="Arial" w:eastAsia="Times New Roman" w:hAnsi="Arial" w:cs="Arial"/>
          <w:sz w:val="18"/>
          <w:szCs w:val="18"/>
          <w:lang w:eastAsia="fr-FR"/>
        </w:rPr>
        <w:t xml:space="preserve"> COVID 19 </w:t>
      </w:r>
      <w:r w:rsidR="00F07FF2" w:rsidRPr="00157E30">
        <w:rPr>
          <w:rFonts w:ascii="Arial" w:eastAsia="Times New Roman" w:hAnsi="Arial" w:cs="Arial"/>
          <w:sz w:val="18"/>
          <w:szCs w:val="18"/>
          <w:lang w:eastAsia="fr-FR"/>
        </w:rPr>
        <w:t>est toujours compliquée, les s</w:t>
      </w:r>
      <w:r w:rsidRPr="00157E30">
        <w:rPr>
          <w:rFonts w:ascii="Arial" w:eastAsia="Times New Roman" w:hAnsi="Arial" w:cs="Arial"/>
          <w:sz w:val="18"/>
          <w:szCs w:val="18"/>
          <w:lang w:eastAsia="fr-FR"/>
        </w:rPr>
        <w:t xml:space="preserve">tructures hospitalières </w:t>
      </w:r>
      <w:r w:rsidR="00F07FF2" w:rsidRPr="00157E30">
        <w:rPr>
          <w:rFonts w:ascii="Arial" w:eastAsia="Times New Roman" w:hAnsi="Arial" w:cs="Arial"/>
          <w:sz w:val="18"/>
          <w:szCs w:val="18"/>
          <w:lang w:eastAsia="fr-FR"/>
        </w:rPr>
        <w:t xml:space="preserve">et </w:t>
      </w:r>
      <w:r w:rsidR="00424674">
        <w:rPr>
          <w:rFonts w:ascii="Arial" w:eastAsia="Times New Roman" w:hAnsi="Arial" w:cs="Arial"/>
          <w:sz w:val="18"/>
          <w:szCs w:val="18"/>
          <w:lang w:eastAsia="fr-FR"/>
        </w:rPr>
        <w:t>leur</w:t>
      </w:r>
      <w:r w:rsidR="00F07FF2" w:rsidRPr="00157E30">
        <w:rPr>
          <w:rFonts w:ascii="Arial" w:eastAsia="Times New Roman" w:hAnsi="Arial" w:cs="Arial"/>
          <w:sz w:val="18"/>
          <w:szCs w:val="18"/>
          <w:lang w:eastAsia="fr-FR"/>
        </w:rPr>
        <w:t xml:space="preserve"> personnel sont impactés de façon importante</w:t>
      </w:r>
      <w:r w:rsidR="0088456B" w:rsidRPr="00157E30">
        <w:rPr>
          <w:rFonts w:ascii="Arial" w:eastAsia="Times New Roman" w:hAnsi="Arial" w:cs="Arial"/>
          <w:sz w:val="18"/>
          <w:szCs w:val="18"/>
          <w:lang w:eastAsia="fr-FR"/>
        </w:rPr>
        <w:t>, y compris l’activité de thérapie cellulaire</w:t>
      </w:r>
      <w:r w:rsidRPr="00157E30">
        <w:rPr>
          <w:rFonts w:ascii="Arial" w:eastAsia="Times New Roman" w:hAnsi="Arial" w:cs="Arial"/>
          <w:sz w:val="18"/>
          <w:szCs w:val="18"/>
          <w:lang w:eastAsia="fr-FR"/>
        </w:rPr>
        <w:t>.</w:t>
      </w:r>
    </w:p>
    <w:p w14:paraId="407098DA" w14:textId="5BB12A74" w:rsidR="00157E30" w:rsidRPr="004B353C" w:rsidRDefault="00B954B5" w:rsidP="004B353C">
      <w:pPr>
        <w:spacing w:after="0" w:line="360" w:lineRule="auto"/>
        <w:rPr>
          <w:rFonts w:ascii="Arial" w:eastAsia="Times New Roman" w:hAnsi="Arial" w:cs="Arial"/>
          <w:color w:val="000000"/>
          <w:sz w:val="18"/>
          <w:szCs w:val="18"/>
          <w:lang w:eastAsia="fr-FR"/>
        </w:rPr>
      </w:pPr>
      <w:r w:rsidRPr="00157E30">
        <w:rPr>
          <w:rFonts w:ascii="Arial" w:eastAsia="Times New Roman" w:hAnsi="Arial" w:cs="Arial"/>
          <w:sz w:val="18"/>
          <w:szCs w:val="18"/>
          <w:lang w:eastAsia="fr-FR"/>
        </w:rPr>
        <w:t>En accord avec la version 14 des recommandations</w:t>
      </w:r>
      <w:r w:rsidR="009C0123">
        <w:rPr>
          <w:rFonts w:ascii="Arial" w:eastAsia="Times New Roman" w:hAnsi="Arial" w:cs="Arial"/>
          <w:sz w:val="18"/>
          <w:szCs w:val="18"/>
          <w:lang w:eastAsia="fr-FR"/>
        </w:rPr>
        <w:t xml:space="preserve"> de l’EBMT du 12 janvier 2021</w:t>
      </w:r>
      <w:r w:rsidR="004B353C">
        <w:rPr>
          <w:rFonts w:ascii="Arial" w:eastAsia="Times New Roman" w:hAnsi="Arial" w:cs="Arial"/>
          <w:sz w:val="18"/>
          <w:szCs w:val="18"/>
          <w:lang w:eastAsia="fr-FR"/>
        </w:rPr>
        <w:t xml:space="preserve"> </w:t>
      </w:r>
      <w:r w:rsidR="004B353C" w:rsidRPr="003824C1">
        <w:rPr>
          <w:rFonts w:ascii="Calibri" w:eastAsia="Times New Roman" w:hAnsi="Calibri" w:cs="Calibri"/>
          <w:color w:val="0000FF"/>
          <w:u w:val="single"/>
          <w:lang w:val="de-DE" w:eastAsia="fr-FR"/>
        </w:rPr>
        <w:t>https://www.ebmt.org/covid-19-and-bmt</w:t>
      </w:r>
      <w:r w:rsidR="009C0123">
        <w:rPr>
          <w:rFonts w:ascii="Arial" w:eastAsia="Times New Roman" w:hAnsi="Arial" w:cs="Arial"/>
          <w:sz w:val="18"/>
          <w:szCs w:val="18"/>
          <w:lang w:eastAsia="fr-FR"/>
        </w:rPr>
        <w:t>, les recommandations SECPROCH et</w:t>
      </w:r>
      <w:r w:rsidR="0088456B" w:rsidRPr="00157E30">
        <w:rPr>
          <w:rFonts w:ascii="Arial" w:eastAsia="Times New Roman" w:hAnsi="Arial" w:cs="Arial"/>
          <w:sz w:val="18"/>
          <w:szCs w:val="18"/>
          <w:lang w:eastAsia="fr-FR"/>
        </w:rPr>
        <w:t xml:space="preserve"> COREB</w:t>
      </w:r>
      <w:r w:rsidR="004B353C">
        <w:rPr>
          <w:rFonts w:ascii="Arial" w:eastAsia="Times New Roman" w:hAnsi="Arial" w:cs="Arial"/>
          <w:sz w:val="18"/>
          <w:szCs w:val="18"/>
          <w:lang w:eastAsia="fr-FR"/>
        </w:rPr>
        <w:t xml:space="preserve"> </w:t>
      </w:r>
      <w:r w:rsidR="004B353C" w:rsidRPr="00F8278B">
        <w:rPr>
          <w:rFonts w:ascii="Calibri" w:eastAsia="Times New Roman" w:hAnsi="Calibri" w:cs="Calibri"/>
          <w:color w:val="0000FF"/>
          <w:u w:val="single"/>
          <w:lang w:eastAsia="fr-FR"/>
        </w:rPr>
        <w:t>https://www.coreb.infectiologie.com</w:t>
      </w:r>
      <w:r w:rsidR="004B353C">
        <w:rPr>
          <w:rFonts w:ascii="Arial" w:eastAsia="Times New Roman" w:hAnsi="Arial" w:cs="Arial"/>
          <w:color w:val="000000"/>
          <w:sz w:val="18"/>
          <w:szCs w:val="18"/>
          <w:lang w:eastAsia="fr-FR"/>
        </w:rPr>
        <w:t xml:space="preserve">, </w:t>
      </w:r>
      <w:r w:rsidR="00F178F0" w:rsidRPr="00157E30">
        <w:rPr>
          <w:rFonts w:ascii="Arial" w:eastAsia="Times New Roman" w:hAnsi="Arial" w:cs="Arial"/>
          <w:sz w:val="18"/>
          <w:szCs w:val="18"/>
          <w:lang w:eastAsia="fr-FR"/>
        </w:rPr>
        <w:t xml:space="preserve">nous </w:t>
      </w:r>
      <w:r w:rsidR="0088456B" w:rsidRPr="00157E30">
        <w:rPr>
          <w:rFonts w:ascii="Arial" w:eastAsia="Times New Roman" w:hAnsi="Arial" w:cs="Arial"/>
          <w:sz w:val="18"/>
          <w:szCs w:val="18"/>
          <w:lang w:eastAsia="fr-FR"/>
        </w:rPr>
        <w:t>vous rappelons</w:t>
      </w:r>
      <w:r w:rsidR="00F178F0" w:rsidRPr="00157E30">
        <w:rPr>
          <w:rFonts w:ascii="Arial" w:eastAsia="Times New Roman" w:hAnsi="Arial" w:cs="Arial"/>
          <w:sz w:val="18"/>
          <w:szCs w:val="18"/>
          <w:lang w:eastAsia="fr-FR"/>
        </w:rPr>
        <w:t xml:space="preserve"> les éléments suivants</w:t>
      </w:r>
      <w:r w:rsidR="00FE46B2">
        <w:rPr>
          <w:rFonts w:ascii="Arial" w:eastAsia="Times New Roman" w:hAnsi="Arial" w:cs="Arial"/>
          <w:sz w:val="18"/>
          <w:szCs w:val="18"/>
          <w:lang w:eastAsia="fr-FR"/>
        </w:rPr>
        <w:t xml:space="preserve"> </w:t>
      </w:r>
      <w:r w:rsidR="00F178F0" w:rsidRPr="00157E30">
        <w:rPr>
          <w:rFonts w:ascii="Arial" w:eastAsia="Times New Roman" w:hAnsi="Arial" w:cs="Arial"/>
          <w:sz w:val="18"/>
          <w:szCs w:val="18"/>
          <w:lang w:eastAsia="fr-FR"/>
        </w:rPr>
        <w:t>:</w:t>
      </w:r>
    </w:p>
    <w:p w14:paraId="3AA4AB80" w14:textId="77777777" w:rsidR="00767BF5" w:rsidRPr="00157E30" w:rsidRDefault="00767BF5" w:rsidP="00157E30">
      <w:pPr>
        <w:spacing w:before="100" w:beforeAutospacing="1" w:after="100" w:afterAutospacing="1" w:line="300" w:lineRule="auto"/>
        <w:jc w:val="both"/>
        <w:rPr>
          <w:rFonts w:ascii="Helvetica" w:eastAsia="Times New Roman" w:hAnsi="Helvetica" w:cs="Helvetica"/>
          <w:sz w:val="24"/>
          <w:szCs w:val="24"/>
          <w:lang w:eastAsia="fr-FR"/>
        </w:rPr>
      </w:pPr>
      <w:r w:rsidRPr="00157E30">
        <w:rPr>
          <w:rFonts w:ascii="Arial" w:eastAsia="Times New Roman" w:hAnsi="Arial" w:cs="Arial"/>
          <w:sz w:val="18"/>
          <w:szCs w:val="18"/>
          <w:lang w:eastAsia="fr-FR"/>
        </w:rPr>
        <w:t>DONNEURS</w:t>
      </w:r>
    </w:p>
    <w:p w14:paraId="5A543234" w14:textId="77777777" w:rsidR="00F178F0" w:rsidRPr="00157E30" w:rsidRDefault="00F178F0" w:rsidP="00F178F0">
      <w:pPr>
        <w:numPr>
          <w:ilvl w:val="0"/>
          <w:numId w:val="1"/>
        </w:numPr>
        <w:spacing w:before="100" w:beforeAutospacing="1" w:after="100" w:afterAutospacing="1" w:line="300" w:lineRule="auto"/>
        <w:jc w:val="both"/>
        <w:rPr>
          <w:rFonts w:ascii="Helvetica" w:eastAsia="Times New Roman" w:hAnsi="Helvetica" w:cs="Helvetica"/>
          <w:sz w:val="24"/>
          <w:szCs w:val="24"/>
          <w:lang w:eastAsia="fr-FR"/>
        </w:rPr>
      </w:pPr>
      <w:r w:rsidRPr="00157E30">
        <w:rPr>
          <w:rFonts w:ascii="Arial" w:eastAsia="Times New Roman" w:hAnsi="Arial" w:cs="Arial"/>
          <w:sz w:val="18"/>
          <w:szCs w:val="18"/>
          <w:lang w:eastAsia="fr-FR"/>
        </w:rPr>
        <w:t>Il est fréquent d’avoir des cas</w:t>
      </w:r>
      <w:r w:rsidR="003C77F2" w:rsidRPr="00157E30">
        <w:rPr>
          <w:rFonts w:ascii="Arial" w:eastAsia="Times New Roman" w:hAnsi="Arial" w:cs="Arial"/>
          <w:sz w:val="18"/>
          <w:szCs w:val="18"/>
          <w:lang w:eastAsia="fr-FR"/>
        </w:rPr>
        <w:t>-</w:t>
      </w:r>
      <w:r w:rsidRPr="00157E30">
        <w:rPr>
          <w:rFonts w:ascii="Arial" w:eastAsia="Times New Roman" w:hAnsi="Arial" w:cs="Arial"/>
          <w:sz w:val="18"/>
          <w:szCs w:val="18"/>
          <w:lang w:eastAsia="fr-FR"/>
        </w:rPr>
        <w:t>contact</w:t>
      </w:r>
      <w:r w:rsidR="003C77F2" w:rsidRPr="00157E30">
        <w:rPr>
          <w:rFonts w:ascii="Arial" w:eastAsia="Times New Roman" w:hAnsi="Arial" w:cs="Arial"/>
          <w:sz w:val="18"/>
          <w:szCs w:val="18"/>
          <w:lang w:eastAsia="fr-FR"/>
        </w:rPr>
        <w:t>,</w:t>
      </w:r>
      <w:r w:rsidRPr="00157E30">
        <w:rPr>
          <w:rFonts w:ascii="Arial" w:eastAsia="Times New Roman" w:hAnsi="Arial" w:cs="Arial"/>
          <w:sz w:val="18"/>
          <w:szCs w:val="18"/>
          <w:lang w:eastAsia="fr-FR"/>
        </w:rPr>
        <w:t xml:space="preserve"> voire une recherche positive </w:t>
      </w:r>
      <w:r w:rsidR="003C77F2" w:rsidRPr="00157E30">
        <w:rPr>
          <w:rFonts w:ascii="Arial" w:eastAsia="Times New Roman" w:hAnsi="Arial" w:cs="Arial"/>
          <w:sz w:val="18"/>
          <w:szCs w:val="18"/>
          <w:lang w:eastAsia="fr-FR"/>
        </w:rPr>
        <w:t>au</w:t>
      </w:r>
      <w:r w:rsidR="00FA2D8F" w:rsidRPr="00157E30">
        <w:rPr>
          <w:rFonts w:ascii="Arial" w:eastAsia="Times New Roman" w:hAnsi="Arial" w:cs="Arial"/>
          <w:sz w:val="18"/>
          <w:szCs w:val="18"/>
          <w:lang w:eastAsia="fr-FR"/>
        </w:rPr>
        <w:t xml:space="preserve"> SARS-COV</w:t>
      </w:r>
      <w:r w:rsidR="003C77F2" w:rsidRPr="00157E30">
        <w:rPr>
          <w:rFonts w:ascii="Arial" w:eastAsia="Times New Roman" w:hAnsi="Arial" w:cs="Arial"/>
          <w:sz w:val="18"/>
          <w:szCs w:val="18"/>
          <w:lang w:eastAsia="fr-FR"/>
        </w:rPr>
        <w:t>-</w:t>
      </w:r>
      <w:r w:rsidR="00FA2D8F" w:rsidRPr="00157E30">
        <w:rPr>
          <w:rFonts w:ascii="Arial" w:eastAsia="Times New Roman" w:hAnsi="Arial" w:cs="Arial"/>
          <w:sz w:val="18"/>
          <w:szCs w:val="18"/>
          <w:lang w:eastAsia="fr-FR"/>
        </w:rPr>
        <w:t>2</w:t>
      </w:r>
      <w:r w:rsidR="003C77F2" w:rsidRPr="00157E30">
        <w:rPr>
          <w:rFonts w:ascii="Arial" w:eastAsia="Times New Roman" w:hAnsi="Arial" w:cs="Arial"/>
          <w:sz w:val="18"/>
          <w:szCs w:val="18"/>
          <w:lang w:eastAsia="fr-FR"/>
        </w:rPr>
        <w:t>,</w:t>
      </w:r>
      <w:r w:rsidRPr="00157E30">
        <w:rPr>
          <w:rFonts w:ascii="Arial" w:eastAsia="Times New Roman" w:hAnsi="Arial" w:cs="Arial"/>
          <w:sz w:val="18"/>
          <w:szCs w:val="18"/>
          <w:lang w:eastAsia="fr-FR"/>
        </w:rPr>
        <w:t xml:space="preserve"> chez des donneurs, ce qui peut bouleverser votre programme de greffe.</w:t>
      </w:r>
    </w:p>
    <w:p w14:paraId="6B16D386" w14:textId="77777777" w:rsidR="00767BF5" w:rsidRPr="00157E30" w:rsidRDefault="00767BF5" w:rsidP="00767BF5">
      <w:pPr>
        <w:numPr>
          <w:ilvl w:val="0"/>
          <w:numId w:val="1"/>
        </w:numPr>
        <w:spacing w:before="100" w:beforeAutospacing="1" w:after="100" w:afterAutospacing="1" w:line="300" w:lineRule="auto"/>
        <w:jc w:val="both"/>
        <w:rPr>
          <w:rFonts w:ascii="Helvetica" w:eastAsia="Times New Roman" w:hAnsi="Helvetica" w:cs="Helvetica"/>
          <w:sz w:val="24"/>
          <w:szCs w:val="24"/>
          <w:lang w:eastAsia="fr-FR"/>
        </w:rPr>
      </w:pPr>
      <w:r w:rsidRPr="00157E30">
        <w:rPr>
          <w:rFonts w:ascii="Arial" w:eastAsia="Times New Roman" w:hAnsi="Arial" w:cs="Arial"/>
          <w:sz w:val="18"/>
          <w:szCs w:val="18"/>
          <w:lang w:eastAsia="fr-FR"/>
        </w:rPr>
        <w:t xml:space="preserve">La gestion des donneurs non apparentés </w:t>
      </w:r>
      <w:r w:rsidR="00424674" w:rsidRPr="00157E30">
        <w:rPr>
          <w:rFonts w:ascii="Arial" w:eastAsia="Times New Roman" w:hAnsi="Arial" w:cs="Arial"/>
          <w:sz w:val="18"/>
          <w:szCs w:val="18"/>
          <w:lang w:eastAsia="fr-FR"/>
        </w:rPr>
        <w:t xml:space="preserve">de cellules souches hématopoïétiques </w:t>
      </w:r>
      <w:r w:rsidRPr="00157E30">
        <w:rPr>
          <w:rFonts w:ascii="Arial" w:eastAsia="Times New Roman" w:hAnsi="Arial" w:cs="Arial"/>
          <w:sz w:val="18"/>
          <w:szCs w:val="18"/>
          <w:lang w:eastAsia="fr-FR"/>
        </w:rPr>
        <w:t>relève de chaque registre et peut varier d'un registre à l'autre, en fonction des recommandations nationales en vigueur.</w:t>
      </w:r>
    </w:p>
    <w:p w14:paraId="65BDA554" w14:textId="77777777" w:rsidR="000A6F03" w:rsidRPr="00157E30" w:rsidRDefault="000A6F03" w:rsidP="000A6F03">
      <w:pPr>
        <w:numPr>
          <w:ilvl w:val="0"/>
          <w:numId w:val="1"/>
        </w:numPr>
        <w:spacing w:before="100" w:beforeAutospacing="1" w:after="100" w:afterAutospacing="1" w:line="300" w:lineRule="auto"/>
        <w:jc w:val="both"/>
        <w:rPr>
          <w:rFonts w:ascii="Helvetica" w:eastAsia="Times New Roman" w:hAnsi="Helvetica" w:cs="Helvetica"/>
          <w:sz w:val="24"/>
          <w:szCs w:val="24"/>
          <w:lang w:eastAsia="fr-FR"/>
        </w:rPr>
      </w:pPr>
      <w:r w:rsidRPr="00157E30">
        <w:rPr>
          <w:rFonts w:ascii="Arial" w:eastAsia="Times New Roman" w:hAnsi="Arial" w:cs="Arial"/>
          <w:sz w:val="18"/>
          <w:szCs w:val="18"/>
          <w:lang w:eastAsia="fr-FR"/>
        </w:rPr>
        <w:t>Si un donneur apparenté de cellules souches hématopoïétiques est positif au SARS-COV-2, il doit être exclu du don pendant au moins 14 jours et jusqu’à disparition des symptômes. En cas de greffe urgente et si le donneur est asymptomatique, un don peut être organisé si les structures locales permettent de réaliser ce don dans ces conditions.</w:t>
      </w:r>
    </w:p>
    <w:p w14:paraId="377C65DA" w14:textId="77777777" w:rsidR="000A6F03" w:rsidRDefault="00424674" w:rsidP="00157E30">
      <w:pPr>
        <w:numPr>
          <w:ilvl w:val="0"/>
          <w:numId w:val="1"/>
        </w:numPr>
        <w:spacing w:before="100" w:beforeAutospacing="1" w:after="100" w:afterAutospacing="1" w:line="300" w:lineRule="auto"/>
        <w:jc w:val="both"/>
        <w:rPr>
          <w:rFonts w:ascii="Helvetica" w:eastAsia="Times New Roman" w:hAnsi="Helvetica" w:cs="Helvetica"/>
          <w:sz w:val="24"/>
          <w:szCs w:val="24"/>
          <w:lang w:eastAsia="fr-FR"/>
        </w:rPr>
      </w:pPr>
      <w:r>
        <w:rPr>
          <w:rFonts w:ascii="Arial" w:eastAsia="Times New Roman" w:hAnsi="Arial" w:cs="Arial"/>
          <w:sz w:val="18"/>
          <w:szCs w:val="18"/>
          <w:lang w:eastAsia="fr-FR"/>
        </w:rPr>
        <w:t>Si un donneur apparenté</w:t>
      </w:r>
      <w:r w:rsidRPr="00424674">
        <w:rPr>
          <w:rFonts w:ascii="Arial" w:eastAsia="Times New Roman" w:hAnsi="Arial" w:cs="Arial"/>
          <w:sz w:val="18"/>
          <w:szCs w:val="18"/>
          <w:lang w:eastAsia="fr-FR"/>
        </w:rPr>
        <w:t xml:space="preserve"> </w:t>
      </w:r>
      <w:r w:rsidRPr="00157E30">
        <w:rPr>
          <w:rFonts w:ascii="Arial" w:eastAsia="Times New Roman" w:hAnsi="Arial" w:cs="Arial"/>
          <w:sz w:val="18"/>
          <w:szCs w:val="18"/>
          <w:lang w:eastAsia="fr-FR"/>
        </w:rPr>
        <w:t xml:space="preserve">de cellules souches hématopoïétiques </w:t>
      </w:r>
      <w:r>
        <w:rPr>
          <w:rFonts w:ascii="Arial" w:eastAsia="Times New Roman" w:hAnsi="Arial" w:cs="Arial"/>
          <w:sz w:val="18"/>
          <w:szCs w:val="18"/>
          <w:lang w:eastAsia="fr-FR"/>
        </w:rPr>
        <w:t>e</w:t>
      </w:r>
      <w:r w:rsidR="000A6F03" w:rsidRPr="00157E30">
        <w:rPr>
          <w:rFonts w:ascii="Arial" w:eastAsia="Times New Roman" w:hAnsi="Arial" w:cs="Arial"/>
          <w:sz w:val="18"/>
          <w:szCs w:val="18"/>
          <w:lang w:eastAsia="fr-FR"/>
        </w:rPr>
        <w:t xml:space="preserve">st cas-contact avec une personne positive au SARS-COV-2, il est préférable de décaler la greffe de 14 jours en vérifiant la PCR avant le don. </w:t>
      </w:r>
    </w:p>
    <w:p w14:paraId="3A5C29F9" w14:textId="77777777" w:rsidR="00767BF5" w:rsidRPr="00157E30" w:rsidRDefault="00767BF5" w:rsidP="00157E30">
      <w:pPr>
        <w:spacing w:before="100" w:beforeAutospacing="1" w:after="100" w:afterAutospacing="1" w:line="300" w:lineRule="auto"/>
        <w:jc w:val="both"/>
        <w:rPr>
          <w:rFonts w:ascii="Helvetica" w:eastAsia="Times New Roman" w:hAnsi="Helvetica" w:cs="Helvetica"/>
          <w:sz w:val="24"/>
          <w:szCs w:val="24"/>
          <w:lang w:eastAsia="fr-FR"/>
        </w:rPr>
      </w:pPr>
      <w:r w:rsidRPr="00157E30">
        <w:rPr>
          <w:rFonts w:ascii="Arial" w:eastAsia="Times New Roman" w:hAnsi="Arial" w:cs="Arial"/>
          <w:sz w:val="18"/>
          <w:szCs w:val="18"/>
          <w:lang w:eastAsia="fr-FR"/>
        </w:rPr>
        <w:t>BLOCS OPERATOIRES</w:t>
      </w:r>
    </w:p>
    <w:p w14:paraId="7CC2FDC2" w14:textId="77777777" w:rsidR="00767BF5" w:rsidRPr="00157E30" w:rsidRDefault="00767BF5" w:rsidP="00767BF5">
      <w:pPr>
        <w:numPr>
          <w:ilvl w:val="0"/>
          <w:numId w:val="1"/>
        </w:numPr>
        <w:spacing w:before="100" w:beforeAutospacing="1" w:after="100" w:afterAutospacing="1" w:line="300" w:lineRule="auto"/>
        <w:jc w:val="both"/>
        <w:rPr>
          <w:rFonts w:ascii="Helvetica" w:eastAsia="Times New Roman" w:hAnsi="Helvetica" w:cs="Helvetica"/>
          <w:sz w:val="24"/>
          <w:szCs w:val="24"/>
          <w:lang w:eastAsia="fr-FR"/>
        </w:rPr>
      </w:pPr>
      <w:r w:rsidRPr="00157E30">
        <w:rPr>
          <w:rFonts w:ascii="Arial" w:eastAsia="Times New Roman" w:hAnsi="Arial" w:cs="Arial"/>
          <w:sz w:val="18"/>
          <w:szCs w:val="18"/>
          <w:lang w:eastAsia="fr-FR"/>
        </w:rPr>
        <w:t xml:space="preserve">L’accessibilité au bloc opératoire doit être vérifiée lors de toute décision de greffe de moelle osseuse, y compris pour les donneurs non apparentés auprès de l’équipe de coordination du Registre France Greffe de Moelle </w:t>
      </w:r>
    </w:p>
    <w:p w14:paraId="5F8E068B" w14:textId="77777777" w:rsidR="00767BF5" w:rsidRPr="00157E30" w:rsidRDefault="00767BF5" w:rsidP="00157E30">
      <w:pPr>
        <w:spacing w:before="100" w:beforeAutospacing="1" w:after="100" w:afterAutospacing="1" w:line="300" w:lineRule="auto"/>
        <w:jc w:val="both"/>
        <w:rPr>
          <w:rFonts w:ascii="Helvetica" w:eastAsia="Times New Roman" w:hAnsi="Helvetica" w:cs="Helvetica"/>
          <w:sz w:val="24"/>
          <w:szCs w:val="24"/>
          <w:lang w:eastAsia="fr-FR"/>
        </w:rPr>
      </w:pPr>
      <w:r w:rsidRPr="00157E30">
        <w:rPr>
          <w:rFonts w:ascii="Arial" w:eastAsia="Times New Roman" w:hAnsi="Arial" w:cs="Arial"/>
          <w:sz w:val="20"/>
          <w:szCs w:val="24"/>
          <w:lang w:eastAsia="fr-FR"/>
        </w:rPr>
        <w:t>CRYOPRESERVATION DES GREFFONS</w:t>
      </w:r>
    </w:p>
    <w:p w14:paraId="669DE121" w14:textId="77777777" w:rsidR="00767BF5" w:rsidRPr="009C0123" w:rsidRDefault="00F178F0" w:rsidP="009C0123">
      <w:pPr>
        <w:numPr>
          <w:ilvl w:val="0"/>
          <w:numId w:val="1"/>
        </w:numPr>
        <w:spacing w:before="100" w:beforeAutospacing="1" w:after="100" w:afterAutospacing="1" w:line="300" w:lineRule="auto"/>
        <w:jc w:val="both"/>
        <w:rPr>
          <w:rFonts w:ascii="Helvetica" w:eastAsia="Times New Roman" w:hAnsi="Helvetica" w:cs="Helvetica"/>
          <w:sz w:val="24"/>
          <w:szCs w:val="24"/>
          <w:lang w:eastAsia="fr-FR"/>
        </w:rPr>
      </w:pPr>
      <w:r w:rsidRPr="009C0123">
        <w:rPr>
          <w:rFonts w:ascii="Arial" w:eastAsia="Times New Roman" w:hAnsi="Arial" w:cs="Arial"/>
          <w:sz w:val="18"/>
          <w:szCs w:val="18"/>
          <w:lang w:eastAsia="fr-FR"/>
        </w:rPr>
        <w:t xml:space="preserve">Dans ce contexte, la congélation des greffons </w:t>
      </w:r>
      <w:r w:rsidR="00FA2D8F" w:rsidRPr="009C0123">
        <w:rPr>
          <w:rFonts w:ascii="Arial" w:eastAsia="Times New Roman" w:hAnsi="Arial" w:cs="Arial"/>
          <w:sz w:val="18"/>
          <w:szCs w:val="18"/>
          <w:lang w:eastAsia="fr-FR"/>
        </w:rPr>
        <w:t xml:space="preserve">est </w:t>
      </w:r>
      <w:r w:rsidR="00F07FF2" w:rsidRPr="009C0123">
        <w:rPr>
          <w:rFonts w:ascii="Arial" w:eastAsia="Times New Roman" w:hAnsi="Arial" w:cs="Arial"/>
          <w:sz w:val="18"/>
          <w:szCs w:val="18"/>
          <w:lang w:eastAsia="fr-FR"/>
        </w:rPr>
        <w:t>d’actualité mais doit être discutée au cas par cas, en fonction de l’évolution locale de l’épidémie et de la provenance du donneur</w:t>
      </w:r>
      <w:r w:rsidRPr="009C0123">
        <w:rPr>
          <w:rFonts w:ascii="Arial" w:eastAsia="Times New Roman" w:hAnsi="Arial" w:cs="Arial"/>
          <w:sz w:val="18"/>
          <w:szCs w:val="18"/>
          <w:lang w:eastAsia="fr-FR"/>
        </w:rPr>
        <w:t>.</w:t>
      </w:r>
      <w:r w:rsidR="00647BC0" w:rsidRPr="009C0123">
        <w:rPr>
          <w:rFonts w:ascii="Arial" w:eastAsia="Times New Roman" w:hAnsi="Arial" w:cs="Arial"/>
          <w:sz w:val="18"/>
          <w:szCs w:val="18"/>
          <w:lang w:eastAsia="fr-FR"/>
        </w:rPr>
        <w:t xml:space="preserve"> La responsabilité </w:t>
      </w:r>
      <w:r w:rsidR="003C77F2" w:rsidRPr="009C0123">
        <w:rPr>
          <w:rFonts w:ascii="Arial" w:eastAsia="Times New Roman" w:hAnsi="Arial" w:cs="Arial"/>
          <w:sz w:val="18"/>
          <w:szCs w:val="18"/>
          <w:lang w:eastAsia="fr-FR"/>
        </w:rPr>
        <w:t>relève du</w:t>
      </w:r>
      <w:r w:rsidR="00647BC0" w:rsidRPr="009C0123">
        <w:rPr>
          <w:rFonts w:ascii="Arial" w:eastAsia="Times New Roman" w:hAnsi="Arial" w:cs="Arial"/>
          <w:sz w:val="18"/>
          <w:szCs w:val="18"/>
          <w:lang w:eastAsia="fr-FR"/>
        </w:rPr>
        <w:t xml:space="preserve"> centre greffeur, les registres </w:t>
      </w:r>
      <w:r w:rsidR="00767BF5" w:rsidRPr="009C0123">
        <w:rPr>
          <w:rFonts w:ascii="Arial" w:eastAsia="Times New Roman" w:hAnsi="Arial" w:cs="Arial"/>
          <w:sz w:val="18"/>
          <w:szCs w:val="18"/>
          <w:lang w:eastAsia="fr-FR"/>
        </w:rPr>
        <w:t xml:space="preserve">quant à eux </w:t>
      </w:r>
      <w:r w:rsidR="00647BC0" w:rsidRPr="009C0123">
        <w:rPr>
          <w:rFonts w:ascii="Arial" w:eastAsia="Times New Roman" w:hAnsi="Arial" w:cs="Arial"/>
          <w:sz w:val="18"/>
          <w:szCs w:val="18"/>
          <w:lang w:eastAsia="fr-FR"/>
        </w:rPr>
        <w:t>acceptent</w:t>
      </w:r>
      <w:r w:rsidR="003C77F2" w:rsidRPr="009C0123">
        <w:rPr>
          <w:rFonts w:ascii="Arial" w:eastAsia="Times New Roman" w:hAnsi="Arial" w:cs="Arial"/>
          <w:sz w:val="18"/>
          <w:szCs w:val="18"/>
          <w:lang w:eastAsia="fr-FR"/>
        </w:rPr>
        <w:t>,</w:t>
      </w:r>
      <w:r w:rsidR="00647BC0" w:rsidRPr="009C0123">
        <w:rPr>
          <w:rFonts w:ascii="Arial" w:eastAsia="Times New Roman" w:hAnsi="Arial" w:cs="Arial"/>
          <w:sz w:val="18"/>
          <w:szCs w:val="18"/>
          <w:lang w:eastAsia="fr-FR"/>
        </w:rPr>
        <w:t xml:space="preserve"> voire recommandent</w:t>
      </w:r>
      <w:r w:rsidR="003C77F2" w:rsidRPr="009C0123">
        <w:rPr>
          <w:rFonts w:ascii="Arial" w:eastAsia="Times New Roman" w:hAnsi="Arial" w:cs="Arial"/>
          <w:sz w:val="18"/>
          <w:szCs w:val="18"/>
          <w:lang w:eastAsia="fr-FR"/>
        </w:rPr>
        <w:t>,</w:t>
      </w:r>
      <w:r w:rsidR="00647BC0" w:rsidRPr="009C0123">
        <w:rPr>
          <w:rFonts w:ascii="Arial" w:eastAsia="Times New Roman" w:hAnsi="Arial" w:cs="Arial"/>
          <w:sz w:val="18"/>
          <w:szCs w:val="18"/>
          <w:lang w:eastAsia="fr-FR"/>
        </w:rPr>
        <w:t xml:space="preserve"> la congélation.</w:t>
      </w:r>
      <w:r w:rsidRPr="009C0123">
        <w:rPr>
          <w:rFonts w:ascii="Arial" w:eastAsia="Times New Roman" w:hAnsi="Arial" w:cs="Arial"/>
          <w:sz w:val="18"/>
          <w:szCs w:val="18"/>
          <w:lang w:eastAsia="fr-FR"/>
        </w:rPr>
        <w:t xml:space="preserve"> </w:t>
      </w:r>
      <w:r w:rsidR="00F07FF2" w:rsidRPr="009C0123">
        <w:rPr>
          <w:rFonts w:ascii="Arial" w:eastAsia="Times New Roman" w:hAnsi="Arial" w:cs="Arial"/>
          <w:sz w:val="18"/>
          <w:szCs w:val="18"/>
          <w:lang w:eastAsia="fr-FR"/>
        </w:rPr>
        <w:t>L</w:t>
      </w:r>
      <w:r w:rsidRPr="009C0123">
        <w:rPr>
          <w:rFonts w:ascii="Arial" w:eastAsia="Times New Roman" w:hAnsi="Arial" w:cs="Arial"/>
          <w:sz w:val="18"/>
          <w:szCs w:val="18"/>
          <w:lang w:eastAsia="fr-FR"/>
        </w:rPr>
        <w:t xml:space="preserve">a congélation d’un greffon de moelle osseuse </w:t>
      </w:r>
      <w:r w:rsidR="00F07FF2" w:rsidRPr="009C0123">
        <w:rPr>
          <w:rFonts w:ascii="Arial" w:eastAsia="Times New Roman" w:hAnsi="Arial" w:cs="Arial"/>
          <w:sz w:val="18"/>
          <w:szCs w:val="18"/>
          <w:lang w:eastAsia="fr-FR"/>
        </w:rPr>
        <w:t>reste</w:t>
      </w:r>
      <w:r w:rsidRPr="009C0123">
        <w:rPr>
          <w:rFonts w:ascii="Arial" w:eastAsia="Times New Roman" w:hAnsi="Arial" w:cs="Arial"/>
          <w:sz w:val="18"/>
          <w:szCs w:val="18"/>
          <w:lang w:eastAsia="fr-FR"/>
        </w:rPr>
        <w:t xml:space="preserve"> discutable</w:t>
      </w:r>
      <w:r w:rsidR="00F07FF2" w:rsidRPr="009C0123">
        <w:rPr>
          <w:rFonts w:ascii="Arial" w:eastAsia="Times New Roman" w:hAnsi="Arial" w:cs="Arial"/>
          <w:sz w:val="18"/>
          <w:szCs w:val="18"/>
          <w:lang w:eastAsia="fr-FR"/>
        </w:rPr>
        <w:t xml:space="preserve"> en raison du moindre nombre de cellules et du risque de greffon pauvre. </w:t>
      </w:r>
    </w:p>
    <w:p w14:paraId="51D298A3" w14:textId="77777777" w:rsidR="00157E30" w:rsidRDefault="00767BF5" w:rsidP="00157E30">
      <w:pPr>
        <w:spacing w:before="100" w:beforeAutospacing="1" w:after="100" w:afterAutospacing="1" w:line="300" w:lineRule="auto"/>
        <w:jc w:val="both"/>
        <w:rPr>
          <w:rFonts w:ascii="Arial" w:eastAsia="Times New Roman" w:hAnsi="Arial" w:cs="Arial"/>
          <w:sz w:val="20"/>
          <w:szCs w:val="24"/>
          <w:lang w:eastAsia="fr-FR"/>
        </w:rPr>
      </w:pPr>
      <w:r w:rsidRPr="00157E30">
        <w:rPr>
          <w:rFonts w:ascii="Arial" w:eastAsia="Times New Roman" w:hAnsi="Arial" w:cs="Arial"/>
          <w:sz w:val="20"/>
          <w:szCs w:val="24"/>
          <w:lang w:eastAsia="fr-FR"/>
        </w:rPr>
        <w:t>GREFFON DE SECOURS</w:t>
      </w:r>
    </w:p>
    <w:p w14:paraId="17368367" w14:textId="77777777" w:rsidR="00157E30" w:rsidRPr="00157E30" w:rsidRDefault="00F07FF2" w:rsidP="00157E30">
      <w:pPr>
        <w:numPr>
          <w:ilvl w:val="0"/>
          <w:numId w:val="1"/>
        </w:numPr>
        <w:spacing w:before="100" w:beforeAutospacing="1" w:after="100" w:afterAutospacing="1" w:line="300" w:lineRule="auto"/>
        <w:jc w:val="both"/>
        <w:rPr>
          <w:rFonts w:ascii="Arial" w:eastAsia="Times New Roman" w:hAnsi="Arial" w:cs="Arial"/>
          <w:sz w:val="20"/>
          <w:szCs w:val="24"/>
          <w:lang w:eastAsia="fr-FR"/>
        </w:rPr>
      </w:pPr>
      <w:r w:rsidRPr="00157E30">
        <w:rPr>
          <w:rFonts w:ascii="Arial" w:eastAsia="Times New Roman" w:hAnsi="Arial" w:cs="Arial"/>
          <w:sz w:val="18"/>
          <w:szCs w:val="18"/>
          <w:lang w:eastAsia="fr-FR"/>
        </w:rPr>
        <w:t>Dans les cas où le virus circule de façon intensive,</w:t>
      </w:r>
      <w:r w:rsidR="00FA2D8F" w:rsidRPr="00157E30">
        <w:rPr>
          <w:rFonts w:ascii="Arial" w:eastAsia="Times New Roman" w:hAnsi="Arial" w:cs="Arial"/>
          <w:sz w:val="18"/>
          <w:szCs w:val="18"/>
          <w:lang w:eastAsia="fr-FR"/>
        </w:rPr>
        <w:t xml:space="preserve"> en l’absence de congélation du greffon,</w:t>
      </w:r>
      <w:r w:rsidRPr="00157E30">
        <w:rPr>
          <w:rFonts w:ascii="Arial" w:eastAsia="Times New Roman" w:hAnsi="Arial" w:cs="Arial"/>
          <w:sz w:val="18"/>
          <w:szCs w:val="18"/>
          <w:lang w:eastAsia="fr-FR"/>
        </w:rPr>
        <w:t xml:space="preserve"> i</w:t>
      </w:r>
      <w:r w:rsidR="00F178F0" w:rsidRPr="00157E30">
        <w:rPr>
          <w:rFonts w:ascii="Arial" w:eastAsia="Times New Roman" w:hAnsi="Arial" w:cs="Arial"/>
          <w:sz w:val="18"/>
          <w:szCs w:val="18"/>
          <w:lang w:eastAsia="fr-FR"/>
        </w:rPr>
        <w:t xml:space="preserve">l est également </w:t>
      </w:r>
      <w:r w:rsidR="00FA2D8F" w:rsidRPr="00157E30">
        <w:rPr>
          <w:rFonts w:ascii="Arial" w:eastAsia="Times New Roman" w:hAnsi="Arial" w:cs="Arial"/>
          <w:sz w:val="18"/>
          <w:szCs w:val="18"/>
          <w:lang w:eastAsia="fr-FR"/>
        </w:rPr>
        <w:t xml:space="preserve">recommandé </w:t>
      </w:r>
      <w:r w:rsidR="00F178F0" w:rsidRPr="00157E30">
        <w:rPr>
          <w:rFonts w:ascii="Arial" w:eastAsia="Times New Roman" w:hAnsi="Arial" w:cs="Arial"/>
          <w:sz w:val="18"/>
          <w:szCs w:val="18"/>
          <w:lang w:eastAsia="fr-FR"/>
        </w:rPr>
        <w:t xml:space="preserve">de s’assurer </w:t>
      </w:r>
      <w:r w:rsidR="00767BF5" w:rsidRPr="00157E30">
        <w:rPr>
          <w:rFonts w:ascii="Arial" w:eastAsia="Times New Roman" w:hAnsi="Arial" w:cs="Arial"/>
          <w:sz w:val="18"/>
          <w:szCs w:val="18"/>
          <w:lang w:eastAsia="fr-FR"/>
        </w:rPr>
        <w:t xml:space="preserve">de la disponibilité </w:t>
      </w:r>
      <w:r w:rsidR="00F178F0" w:rsidRPr="00157E30">
        <w:rPr>
          <w:rFonts w:ascii="Arial" w:eastAsia="Times New Roman" w:hAnsi="Arial" w:cs="Arial"/>
          <w:sz w:val="18"/>
          <w:szCs w:val="18"/>
          <w:lang w:eastAsia="fr-FR"/>
        </w:rPr>
        <w:t>d’un potentiel greffon de secours</w:t>
      </w:r>
      <w:r w:rsidR="00767BF5" w:rsidRPr="00157E30">
        <w:rPr>
          <w:rFonts w:ascii="Arial" w:eastAsia="Times New Roman" w:hAnsi="Arial" w:cs="Arial"/>
          <w:sz w:val="18"/>
          <w:szCs w:val="18"/>
          <w:lang w:eastAsia="fr-FR"/>
        </w:rPr>
        <w:t>,</w:t>
      </w:r>
      <w:r w:rsidR="00F178F0" w:rsidRPr="00157E30">
        <w:rPr>
          <w:rFonts w:ascii="Arial" w:eastAsia="Times New Roman" w:hAnsi="Arial" w:cs="Arial"/>
          <w:sz w:val="18"/>
          <w:szCs w:val="18"/>
          <w:lang w:eastAsia="fr-FR"/>
        </w:rPr>
        <w:t xml:space="preserve"> avec une organisation déjà planifiée (exemple : donneur de secours </w:t>
      </w:r>
      <w:proofErr w:type="spellStart"/>
      <w:r w:rsidR="00F178F0" w:rsidRPr="00157E30">
        <w:rPr>
          <w:rFonts w:ascii="Arial" w:eastAsia="Times New Roman" w:hAnsi="Arial" w:cs="Arial"/>
          <w:sz w:val="18"/>
          <w:szCs w:val="18"/>
          <w:lang w:eastAsia="fr-FR"/>
        </w:rPr>
        <w:t>ph</w:t>
      </w:r>
      <w:r w:rsidR="00FA2D8F" w:rsidRPr="00157E30">
        <w:rPr>
          <w:rFonts w:ascii="Arial" w:eastAsia="Times New Roman" w:hAnsi="Arial" w:cs="Arial"/>
          <w:sz w:val="18"/>
          <w:szCs w:val="18"/>
          <w:lang w:eastAsia="fr-FR"/>
        </w:rPr>
        <w:t>é</w:t>
      </w:r>
      <w:r w:rsidR="00F178F0" w:rsidRPr="00157E30">
        <w:rPr>
          <w:rFonts w:ascii="Arial" w:eastAsia="Times New Roman" w:hAnsi="Arial" w:cs="Arial"/>
          <w:sz w:val="18"/>
          <w:szCs w:val="18"/>
          <w:lang w:eastAsia="fr-FR"/>
        </w:rPr>
        <w:t>no</w:t>
      </w:r>
      <w:proofErr w:type="spellEnd"/>
      <w:r w:rsidR="00FA2D8F" w:rsidRPr="00157E30">
        <w:rPr>
          <w:rFonts w:ascii="Arial" w:eastAsia="Times New Roman" w:hAnsi="Arial" w:cs="Arial"/>
          <w:sz w:val="18"/>
          <w:szCs w:val="18"/>
          <w:lang w:eastAsia="fr-FR"/>
        </w:rPr>
        <w:t>-</w:t>
      </w:r>
      <w:r w:rsidR="00F178F0" w:rsidRPr="00157E30">
        <w:rPr>
          <w:rFonts w:ascii="Arial" w:eastAsia="Times New Roman" w:hAnsi="Arial" w:cs="Arial"/>
          <w:sz w:val="18"/>
          <w:szCs w:val="18"/>
          <w:lang w:eastAsia="fr-FR"/>
        </w:rPr>
        <w:t>identique déjà recruté ou USP réservée)</w:t>
      </w:r>
    </w:p>
    <w:p w14:paraId="215BC642" w14:textId="77777777" w:rsidR="00767BF5" w:rsidRPr="00157E30" w:rsidRDefault="00767BF5" w:rsidP="00157E30">
      <w:pPr>
        <w:spacing w:before="100" w:beforeAutospacing="1" w:after="100" w:afterAutospacing="1" w:line="300" w:lineRule="auto"/>
        <w:jc w:val="both"/>
        <w:rPr>
          <w:rFonts w:ascii="Helvetica" w:eastAsia="Times New Roman" w:hAnsi="Helvetica" w:cs="Helvetica"/>
          <w:sz w:val="24"/>
          <w:szCs w:val="24"/>
          <w:lang w:eastAsia="fr-FR"/>
        </w:rPr>
      </w:pPr>
      <w:r w:rsidRPr="00157E30">
        <w:rPr>
          <w:rFonts w:ascii="Arial" w:eastAsia="Times New Roman" w:hAnsi="Arial" w:cs="Arial"/>
          <w:sz w:val="18"/>
          <w:szCs w:val="18"/>
          <w:lang w:eastAsia="fr-FR"/>
        </w:rPr>
        <w:t>TRANSPORT DES GREFFONS</w:t>
      </w:r>
    </w:p>
    <w:p w14:paraId="58D1A286" w14:textId="77777777" w:rsidR="00157E30" w:rsidRPr="00424674" w:rsidRDefault="00F178F0" w:rsidP="00157E30">
      <w:pPr>
        <w:numPr>
          <w:ilvl w:val="0"/>
          <w:numId w:val="1"/>
        </w:numPr>
        <w:spacing w:before="100" w:beforeAutospacing="1" w:after="100" w:afterAutospacing="1" w:line="300" w:lineRule="auto"/>
        <w:jc w:val="both"/>
        <w:rPr>
          <w:rFonts w:ascii="Helvetica" w:eastAsia="Times New Roman" w:hAnsi="Helvetica" w:cs="Helvetica"/>
          <w:sz w:val="24"/>
          <w:szCs w:val="24"/>
          <w:lang w:eastAsia="fr-FR"/>
        </w:rPr>
      </w:pPr>
      <w:r w:rsidRPr="00157E30">
        <w:rPr>
          <w:rFonts w:ascii="Arial" w:eastAsia="Times New Roman" w:hAnsi="Arial" w:cs="Arial"/>
          <w:sz w:val="18"/>
          <w:szCs w:val="18"/>
          <w:lang w:eastAsia="fr-FR"/>
        </w:rPr>
        <w:t>Pour l’ins</w:t>
      </w:r>
      <w:r w:rsidR="00FA2D8F" w:rsidRPr="00157E30">
        <w:rPr>
          <w:rFonts w:ascii="Arial" w:eastAsia="Times New Roman" w:hAnsi="Arial" w:cs="Arial"/>
          <w:sz w:val="18"/>
          <w:szCs w:val="18"/>
          <w:lang w:eastAsia="fr-FR"/>
        </w:rPr>
        <w:t xml:space="preserve">tant, </w:t>
      </w:r>
      <w:r w:rsidRPr="00157E30">
        <w:rPr>
          <w:rFonts w:ascii="Arial" w:eastAsia="Times New Roman" w:hAnsi="Arial" w:cs="Arial"/>
          <w:sz w:val="18"/>
          <w:szCs w:val="18"/>
          <w:lang w:eastAsia="fr-FR"/>
        </w:rPr>
        <w:t xml:space="preserve">le transport des greffons </w:t>
      </w:r>
      <w:r w:rsidR="00FA2D8F" w:rsidRPr="00157E30">
        <w:rPr>
          <w:rFonts w:ascii="Arial" w:eastAsia="Times New Roman" w:hAnsi="Arial" w:cs="Arial"/>
          <w:sz w:val="18"/>
          <w:szCs w:val="18"/>
          <w:lang w:eastAsia="fr-FR"/>
        </w:rPr>
        <w:t xml:space="preserve">internationaux reste possible. Dans certains cas où le transport du greffon est estimé à plus de 48 heures, une </w:t>
      </w:r>
      <w:proofErr w:type="spellStart"/>
      <w:r w:rsidR="00FA2D8F" w:rsidRPr="00157E30">
        <w:rPr>
          <w:rFonts w:ascii="Arial" w:eastAsia="Times New Roman" w:hAnsi="Arial" w:cs="Arial"/>
          <w:sz w:val="18"/>
          <w:szCs w:val="18"/>
          <w:lang w:eastAsia="fr-FR"/>
        </w:rPr>
        <w:t>cryopréservation</w:t>
      </w:r>
      <w:proofErr w:type="spellEnd"/>
      <w:r w:rsidR="00FA2D8F" w:rsidRPr="00157E30">
        <w:rPr>
          <w:rFonts w:ascii="Arial" w:eastAsia="Times New Roman" w:hAnsi="Arial" w:cs="Arial"/>
          <w:sz w:val="18"/>
          <w:szCs w:val="18"/>
          <w:lang w:eastAsia="fr-FR"/>
        </w:rPr>
        <w:t xml:space="preserve"> sur le site du prélèvement du donneur </w:t>
      </w:r>
      <w:r w:rsidR="00FA2D8F" w:rsidRPr="00157E30">
        <w:rPr>
          <w:rFonts w:ascii="Arial" w:eastAsia="Times New Roman" w:hAnsi="Arial" w:cs="Arial"/>
          <w:sz w:val="18"/>
          <w:szCs w:val="18"/>
          <w:lang w:eastAsia="fr-FR"/>
        </w:rPr>
        <w:lastRenderedPageBreak/>
        <w:t>peut être envisagée (Australie, Asie, Afrique du Sud…). Ceci doit être discuté</w:t>
      </w:r>
      <w:r w:rsidR="003C77F2" w:rsidRPr="00157E30">
        <w:rPr>
          <w:rFonts w:ascii="Arial" w:eastAsia="Times New Roman" w:hAnsi="Arial" w:cs="Arial"/>
          <w:sz w:val="18"/>
          <w:szCs w:val="18"/>
          <w:lang w:eastAsia="fr-FR"/>
        </w:rPr>
        <w:t>,</w:t>
      </w:r>
      <w:r w:rsidR="00FA2D8F" w:rsidRPr="00157E30">
        <w:rPr>
          <w:rFonts w:ascii="Arial" w:eastAsia="Times New Roman" w:hAnsi="Arial" w:cs="Arial"/>
          <w:sz w:val="18"/>
          <w:szCs w:val="18"/>
          <w:lang w:eastAsia="fr-FR"/>
        </w:rPr>
        <w:t xml:space="preserve"> au cas par cas</w:t>
      </w:r>
      <w:r w:rsidR="003C77F2" w:rsidRPr="00157E30">
        <w:rPr>
          <w:rFonts w:ascii="Arial" w:eastAsia="Times New Roman" w:hAnsi="Arial" w:cs="Arial"/>
          <w:sz w:val="18"/>
          <w:szCs w:val="18"/>
          <w:lang w:eastAsia="fr-FR"/>
        </w:rPr>
        <w:t>,</w:t>
      </w:r>
      <w:r w:rsidR="00FA2D8F" w:rsidRPr="00157E30">
        <w:rPr>
          <w:rFonts w:ascii="Arial" w:eastAsia="Times New Roman" w:hAnsi="Arial" w:cs="Arial"/>
          <w:sz w:val="18"/>
          <w:szCs w:val="18"/>
          <w:lang w:eastAsia="fr-FR"/>
        </w:rPr>
        <w:t xml:space="preserve"> avec la coordination du R</w:t>
      </w:r>
      <w:r w:rsidR="003C77F2" w:rsidRPr="00157E30">
        <w:rPr>
          <w:rFonts w:ascii="Arial" w:eastAsia="Times New Roman" w:hAnsi="Arial" w:cs="Arial"/>
          <w:sz w:val="18"/>
          <w:szCs w:val="18"/>
          <w:lang w:eastAsia="fr-FR"/>
        </w:rPr>
        <w:t>egistre France Greffe de Moelle</w:t>
      </w:r>
      <w:r w:rsidR="00424674">
        <w:rPr>
          <w:rFonts w:ascii="Arial" w:eastAsia="Times New Roman" w:hAnsi="Arial" w:cs="Arial"/>
          <w:sz w:val="18"/>
          <w:szCs w:val="18"/>
          <w:lang w:eastAsia="fr-FR"/>
        </w:rPr>
        <w:t>,</w:t>
      </w:r>
      <w:r w:rsidR="00FA2D8F" w:rsidRPr="00157E30">
        <w:rPr>
          <w:rFonts w:ascii="Arial" w:eastAsia="Times New Roman" w:hAnsi="Arial" w:cs="Arial"/>
          <w:sz w:val="18"/>
          <w:szCs w:val="18"/>
          <w:lang w:eastAsia="fr-FR"/>
        </w:rPr>
        <w:t xml:space="preserve"> dès le recrutement d’un tel donneur. </w:t>
      </w:r>
    </w:p>
    <w:p w14:paraId="7D54D2A1" w14:textId="77777777" w:rsidR="00767BF5" w:rsidRPr="00157E30" w:rsidRDefault="00767BF5" w:rsidP="00157E30">
      <w:pPr>
        <w:spacing w:before="100" w:beforeAutospacing="1" w:after="100" w:afterAutospacing="1" w:line="300" w:lineRule="auto"/>
        <w:jc w:val="both"/>
        <w:rPr>
          <w:rFonts w:ascii="Helvetica" w:eastAsia="Times New Roman" w:hAnsi="Helvetica" w:cs="Helvetica"/>
          <w:sz w:val="24"/>
          <w:szCs w:val="24"/>
          <w:lang w:eastAsia="fr-FR"/>
        </w:rPr>
      </w:pPr>
      <w:r w:rsidRPr="00157E30">
        <w:rPr>
          <w:rFonts w:ascii="Arial" w:eastAsia="Times New Roman" w:hAnsi="Arial" w:cs="Arial"/>
          <w:sz w:val="18"/>
          <w:szCs w:val="18"/>
          <w:lang w:eastAsia="fr-FR"/>
        </w:rPr>
        <w:t>ACTIVITES DE THERAPIE CELLULAIRE</w:t>
      </w:r>
    </w:p>
    <w:p w14:paraId="3A217688" w14:textId="77777777" w:rsidR="00F178F0" w:rsidRPr="00157E30" w:rsidRDefault="00F07FF2" w:rsidP="00F178F0">
      <w:pPr>
        <w:numPr>
          <w:ilvl w:val="0"/>
          <w:numId w:val="1"/>
        </w:numPr>
        <w:spacing w:before="100" w:beforeAutospacing="1" w:after="100" w:afterAutospacing="1" w:line="300" w:lineRule="auto"/>
        <w:jc w:val="both"/>
        <w:rPr>
          <w:rFonts w:ascii="Helvetica" w:eastAsia="Times New Roman" w:hAnsi="Helvetica" w:cs="Helvetica"/>
          <w:sz w:val="24"/>
          <w:szCs w:val="24"/>
          <w:lang w:eastAsia="fr-FR"/>
        </w:rPr>
      </w:pPr>
      <w:r w:rsidRPr="00157E30">
        <w:rPr>
          <w:rFonts w:ascii="Arial" w:eastAsia="Times New Roman" w:hAnsi="Arial" w:cs="Arial"/>
          <w:sz w:val="18"/>
          <w:szCs w:val="18"/>
          <w:lang w:eastAsia="fr-FR"/>
        </w:rPr>
        <w:t>Dans le cas où l</w:t>
      </w:r>
      <w:r w:rsidR="00424674">
        <w:rPr>
          <w:rFonts w:ascii="Arial" w:eastAsia="Times New Roman" w:hAnsi="Arial" w:cs="Arial"/>
          <w:sz w:val="18"/>
          <w:szCs w:val="18"/>
          <w:lang w:eastAsia="fr-FR"/>
        </w:rPr>
        <w:t>a réorganisation de</w:t>
      </w:r>
      <w:r w:rsidR="00F178F0" w:rsidRPr="00157E30">
        <w:rPr>
          <w:rFonts w:ascii="Arial" w:eastAsia="Times New Roman" w:hAnsi="Arial" w:cs="Arial"/>
          <w:sz w:val="18"/>
          <w:szCs w:val="18"/>
          <w:lang w:eastAsia="fr-FR"/>
        </w:rPr>
        <w:t xml:space="preserve">s structures hospitalières rend l’accessibilité au service de réanimation </w:t>
      </w:r>
      <w:r w:rsidRPr="00157E30">
        <w:rPr>
          <w:rFonts w:ascii="Arial" w:eastAsia="Times New Roman" w:hAnsi="Arial" w:cs="Arial"/>
          <w:sz w:val="18"/>
          <w:szCs w:val="18"/>
          <w:lang w:eastAsia="fr-FR"/>
        </w:rPr>
        <w:t>difficile, c</w:t>
      </w:r>
      <w:r w:rsidR="00F178F0" w:rsidRPr="00157E30">
        <w:rPr>
          <w:rFonts w:ascii="Arial" w:eastAsia="Times New Roman" w:hAnsi="Arial" w:cs="Arial"/>
          <w:sz w:val="18"/>
          <w:szCs w:val="18"/>
          <w:lang w:eastAsia="fr-FR"/>
        </w:rPr>
        <w:t>e</w:t>
      </w:r>
      <w:r w:rsidRPr="00157E30">
        <w:rPr>
          <w:rFonts w:ascii="Arial" w:eastAsia="Times New Roman" w:hAnsi="Arial" w:cs="Arial"/>
          <w:sz w:val="18"/>
          <w:szCs w:val="18"/>
          <w:lang w:eastAsia="fr-FR"/>
        </w:rPr>
        <w:t>la</w:t>
      </w:r>
      <w:r w:rsidR="00F178F0" w:rsidRPr="00157E30">
        <w:rPr>
          <w:rFonts w:ascii="Arial" w:eastAsia="Times New Roman" w:hAnsi="Arial" w:cs="Arial"/>
          <w:sz w:val="18"/>
          <w:szCs w:val="18"/>
          <w:lang w:eastAsia="fr-FR"/>
        </w:rPr>
        <w:t xml:space="preserve"> est à prendre en considération pour </w:t>
      </w:r>
      <w:r w:rsidRPr="00157E30">
        <w:rPr>
          <w:rFonts w:ascii="Arial" w:eastAsia="Times New Roman" w:hAnsi="Arial" w:cs="Arial"/>
          <w:sz w:val="18"/>
          <w:szCs w:val="18"/>
          <w:lang w:eastAsia="fr-FR"/>
        </w:rPr>
        <w:t xml:space="preserve">les </w:t>
      </w:r>
      <w:r w:rsidR="00F178F0" w:rsidRPr="00157E30">
        <w:rPr>
          <w:rFonts w:ascii="Arial" w:eastAsia="Times New Roman" w:hAnsi="Arial" w:cs="Arial"/>
          <w:sz w:val="18"/>
          <w:szCs w:val="18"/>
          <w:lang w:eastAsia="fr-FR"/>
        </w:rPr>
        <w:t>activités de thérapie cellulaire, qu’il s’agisse de la transplantation de cellules</w:t>
      </w:r>
      <w:r w:rsidR="000A6F03" w:rsidRPr="00157E30">
        <w:rPr>
          <w:rFonts w:ascii="Arial" w:eastAsia="Times New Roman" w:hAnsi="Arial" w:cs="Arial"/>
          <w:sz w:val="18"/>
          <w:szCs w:val="18"/>
          <w:lang w:eastAsia="fr-FR"/>
        </w:rPr>
        <w:t xml:space="preserve"> souches hématopoïétiques ou des</w:t>
      </w:r>
      <w:r w:rsidR="00F178F0" w:rsidRPr="00157E30">
        <w:rPr>
          <w:rFonts w:ascii="Arial" w:eastAsia="Times New Roman" w:hAnsi="Arial" w:cs="Arial"/>
          <w:sz w:val="18"/>
          <w:szCs w:val="18"/>
          <w:lang w:eastAsia="fr-FR"/>
        </w:rPr>
        <w:t xml:space="preserve"> réinjections de cellules CAR-T.</w:t>
      </w:r>
    </w:p>
    <w:p w14:paraId="30CD059E" w14:textId="77777777" w:rsidR="00F62E55" w:rsidRPr="00157E30" w:rsidRDefault="00F62E55" w:rsidP="00C7072E">
      <w:pPr>
        <w:numPr>
          <w:ilvl w:val="0"/>
          <w:numId w:val="1"/>
        </w:numPr>
        <w:spacing w:before="100" w:beforeAutospacing="1" w:after="100" w:afterAutospacing="1" w:line="300" w:lineRule="auto"/>
        <w:jc w:val="both"/>
        <w:rPr>
          <w:rFonts w:ascii="Helvetica" w:eastAsia="Times New Roman" w:hAnsi="Helvetica" w:cs="Helvetica"/>
          <w:sz w:val="24"/>
          <w:szCs w:val="24"/>
          <w:lang w:eastAsia="fr-FR"/>
        </w:rPr>
      </w:pPr>
      <w:r w:rsidRPr="00157E30">
        <w:rPr>
          <w:rFonts w:ascii="Arial" w:eastAsia="Times New Roman" w:hAnsi="Arial" w:cs="Arial"/>
          <w:sz w:val="18"/>
          <w:szCs w:val="18"/>
          <w:lang w:eastAsia="fr-FR"/>
        </w:rPr>
        <w:t>Pour un patient candidat à une thérapie cellulaire qui serait positif au SARS-COV-2</w:t>
      </w:r>
      <w:r w:rsidR="003C77F2" w:rsidRPr="00157E30">
        <w:rPr>
          <w:rFonts w:ascii="Arial" w:eastAsia="Times New Roman" w:hAnsi="Arial" w:cs="Arial"/>
          <w:sz w:val="18"/>
          <w:szCs w:val="18"/>
          <w:lang w:eastAsia="fr-FR"/>
        </w:rPr>
        <w:t>,</w:t>
      </w:r>
      <w:r w:rsidRPr="00157E30">
        <w:rPr>
          <w:rFonts w:ascii="Arial" w:eastAsia="Times New Roman" w:hAnsi="Arial" w:cs="Arial"/>
          <w:sz w:val="18"/>
          <w:szCs w:val="18"/>
          <w:lang w:eastAsia="fr-FR"/>
        </w:rPr>
        <w:t xml:space="preserve"> avec ou sans symptômes, sa thérapie cellulaire doit être décalée jusqu’à disparition des symptômes et si possible j</w:t>
      </w:r>
      <w:r w:rsidR="00B954B5" w:rsidRPr="00157E30">
        <w:rPr>
          <w:rFonts w:ascii="Arial" w:eastAsia="Times New Roman" w:hAnsi="Arial" w:cs="Arial"/>
          <w:sz w:val="18"/>
          <w:szCs w:val="18"/>
          <w:lang w:eastAsia="fr-FR"/>
        </w:rPr>
        <w:t>usqu’à négativation de la PCR S</w:t>
      </w:r>
      <w:r w:rsidRPr="00157E30">
        <w:rPr>
          <w:rFonts w:ascii="Arial" w:eastAsia="Times New Roman" w:hAnsi="Arial" w:cs="Arial"/>
          <w:sz w:val="18"/>
          <w:szCs w:val="18"/>
          <w:lang w:eastAsia="fr-FR"/>
        </w:rPr>
        <w:t>AR</w:t>
      </w:r>
      <w:r w:rsidR="00B954B5" w:rsidRPr="00157E30">
        <w:rPr>
          <w:rFonts w:ascii="Arial" w:eastAsia="Times New Roman" w:hAnsi="Arial" w:cs="Arial"/>
          <w:sz w:val="18"/>
          <w:szCs w:val="18"/>
          <w:lang w:eastAsia="fr-FR"/>
        </w:rPr>
        <w:t>S</w:t>
      </w:r>
      <w:r w:rsidRPr="00157E30">
        <w:rPr>
          <w:rFonts w:ascii="Arial" w:eastAsia="Times New Roman" w:hAnsi="Arial" w:cs="Arial"/>
          <w:sz w:val="18"/>
          <w:szCs w:val="18"/>
          <w:lang w:eastAsia="fr-FR"/>
        </w:rPr>
        <w:t>-COV</w:t>
      </w:r>
      <w:r w:rsidR="003C77F2" w:rsidRPr="00157E30">
        <w:rPr>
          <w:rFonts w:ascii="Arial" w:eastAsia="Times New Roman" w:hAnsi="Arial" w:cs="Arial"/>
          <w:sz w:val="18"/>
          <w:szCs w:val="18"/>
          <w:lang w:eastAsia="fr-FR"/>
        </w:rPr>
        <w:t>-</w:t>
      </w:r>
      <w:r w:rsidRPr="00157E30">
        <w:rPr>
          <w:rFonts w:ascii="Arial" w:eastAsia="Times New Roman" w:hAnsi="Arial" w:cs="Arial"/>
          <w:sz w:val="18"/>
          <w:szCs w:val="18"/>
          <w:lang w:eastAsia="fr-FR"/>
        </w:rPr>
        <w:t xml:space="preserve">2. Dans des situations </w:t>
      </w:r>
      <w:r w:rsidR="00B954B5" w:rsidRPr="00157E30">
        <w:rPr>
          <w:rFonts w:ascii="Arial" w:eastAsia="Times New Roman" w:hAnsi="Arial" w:cs="Arial"/>
          <w:sz w:val="18"/>
          <w:szCs w:val="18"/>
          <w:lang w:eastAsia="fr-FR"/>
        </w:rPr>
        <w:t xml:space="preserve">de traitement urgent par </w:t>
      </w:r>
      <w:r w:rsidR="003C77F2" w:rsidRPr="00157E30">
        <w:rPr>
          <w:rFonts w:ascii="Arial" w:eastAsia="Times New Roman" w:hAnsi="Arial" w:cs="Arial"/>
          <w:sz w:val="18"/>
          <w:szCs w:val="18"/>
          <w:lang w:eastAsia="fr-FR"/>
        </w:rPr>
        <w:t xml:space="preserve">cellules </w:t>
      </w:r>
      <w:r w:rsidR="00B954B5" w:rsidRPr="00157E30">
        <w:rPr>
          <w:rFonts w:ascii="Arial" w:eastAsia="Times New Roman" w:hAnsi="Arial" w:cs="Arial"/>
          <w:sz w:val="18"/>
          <w:szCs w:val="18"/>
          <w:lang w:eastAsia="fr-FR"/>
        </w:rPr>
        <w:t>CAR</w:t>
      </w:r>
      <w:r w:rsidR="003C77F2" w:rsidRPr="00157E30">
        <w:rPr>
          <w:rFonts w:ascii="Arial" w:eastAsia="Times New Roman" w:hAnsi="Arial" w:cs="Arial"/>
          <w:sz w:val="18"/>
          <w:szCs w:val="18"/>
          <w:lang w:eastAsia="fr-FR"/>
        </w:rPr>
        <w:t>-T</w:t>
      </w:r>
      <w:r w:rsidR="00B954B5" w:rsidRPr="00157E30">
        <w:rPr>
          <w:rFonts w:ascii="Arial" w:eastAsia="Times New Roman" w:hAnsi="Arial" w:cs="Arial"/>
          <w:sz w:val="18"/>
          <w:szCs w:val="18"/>
          <w:lang w:eastAsia="fr-FR"/>
        </w:rPr>
        <w:t>,</w:t>
      </w:r>
      <w:r w:rsidRPr="00157E30">
        <w:rPr>
          <w:rFonts w:ascii="Arial" w:eastAsia="Times New Roman" w:hAnsi="Arial" w:cs="Arial"/>
          <w:sz w:val="18"/>
          <w:szCs w:val="18"/>
          <w:lang w:eastAsia="fr-FR"/>
        </w:rPr>
        <w:t xml:space="preserve"> un patient PCR positive asymptomatique </w:t>
      </w:r>
      <w:r w:rsidR="00B954B5" w:rsidRPr="00157E30">
        <w:rPr>
          <w:rFonts w:ascii="Arial" w:eastAsia="Times New Roman" w:hAnsi="Arial" w:cs="Arial"/>
          <w:sz w:val="18"/>
          <w:szCs w:val="18"/>
          <w:lang w:eastAsia="fr-FR"/>
        </w:rPr>
        <w:t>peut recevoir son traitement</w:t>
      </w:r>
      <w:r w:rsidRPr="00157E30">
        <w:rPr>
          <w:rFonts w:ascii="Arial" w:eastAsia="Times New Roman" w:hAnsi="Arial" w:cs="Arial"/>
          <w:sz w:val="18"/>
          <w:szCs w:val="18"/>
          <w:lang w:eastAsia="fr-FR"/>
        </w:rPr>
        <w:t>.</w:t>
      </w:r>
    </w:p>
    <w:p w14:paraId="445D3971" w14:textId="580DF8F3" w:rsidR="00F62E55" w:rsidRPr="00157E30" w:rsidRDefault="00F62E55" w:rsidP="00F178F0">
      <w:pPr>
        <w:numPr>
          <w:ilvl w:val="0"/>
          <w:numId w:val="1"/>
        </w:numPr>
        <w:spacing w:before="100" w:beforeAutospacing="1" w:after="100" w:afterAutospacing="1" w:line="300" w:lineRule="auto"/>
        <w:jc w:val="both"/>
        <w:rPr>
          <w:rFonts w:ascii="Helvetica" w:eastAsia="Times New Roman" w:hAnsi="Helvetica" w:cs="Helvetica"/>
          <w:sz w:val="24"/>
          <w:szCs w:val="24"/>
          <w:lang w:eastAsia="fr-FR"/>
        </w:rPr>
      </w:pPr>
      <w:r w:rsidRPr="00157E30">
        <w:rPr>
          <w:rFonts w:ascii="Arial" w:eastAsia="Times New Roman" w:hAnsi="Arial" w:cs="Arial"/>
          <w:sz w:val="18"/>
          <w:szCs w:val="18"/>
          <w:lang w:eastAsia="fr-FR"/>
        </w:rPr>
        <w:t xml:space="preserve">Si le patient en attente de thérapie cellulaire est </w:t>
      </w:r>
      <w:r w:rsidR="003C77F2" w:rsidRPr="00157E30">
        <w:rPr>
          <w:rFonts w:ascii="Arial" w:eastAsia="Times New Roman" w:hAnsi="Arial" w:cs="Arial"/>
          <w:sz w:val="18"/>
          <w:szCs w:val="18"/>
          <w:lang w:eastAsia="fr-FR"/>
        </w:rPr>
        <w:t>cas-</w:t>
      </w:r>
      <w:r w:rsidRPr="00157E30">
        <w:rPr>
          <w:rFonts w:ascii="Arial" w:eastAsia="Times New Roman" w:hAnsi="Arial" w:cs="Arial"/>
          <w:sz w:val="18"/>
          <w:szCs w:val="18"/>
          <w:lang w:eastAsia="fr-FR"/>
        </w:rPr>
        <w:t xml:space="preserve">contact COVID-19, un délai de 14 jours </w:t>
      </w:r>
      <w:r w:rsidR="003C77F2" w:rsidRPr="00157E30">
        <w:rPr>
          <w:rFonts w:ascii="Arial" w:eastAsia="Times New Roman" w:hAnsi="Arial" w:cs="Arial"/>
          <w:sz w:val="18"/>
          <w:szCs w:val="18"/>
          <w:lang w:eastAsia="fr-FR"/>
        </w:rPr>
        <w:t>à dater du</w:t>
      </w:r>
      <w:r w:rsidR="004B353C">
        <w:rPr>
          <w:rFonts w:ascii="Arial" w:eastAsia="Times New Roman" w:hAnsi="Arial" w:cs="Arial"/>
          <w:sz w:val="18"/>
          <w:szCs w:val="18"/>
          <w:lang w:eastAsia="fr-FR"/>
        </w:rPr>
        <w:t xml:space="preserve"> </w:t>
      </w:r>
      <w:r w:rsidRPr="00157E30">
        <w:rPr>
          <w:rFonts w:ascii="Arial" w:eastAsia="Times New Roman" w:hAnsi="Arial" w:cs="Arial"/>
          <w:sz w:val="18"/>
          <w:szCs w:val="18"/>
          <w:lang w:eastAsia="fr-FR"/>
        </w:rPr>
        <w:t xml:space="preserve">dernier contact doit être respecté avant de réaliser la thérapie cellulaire et un test </w:t>
      </w:r>
      <w:r w:rsidR="003C77F2" w:rsidRPr="00157E30">
        <w:rPr>
          <w:rFonts w:ascii="Arial" w:eastAsia="Times New Roman" w:hAnsi="Arial" w:cs="Arial"/>
          <w:sz w:val="18"/>
          <w:szCs w:val="18"/>
          <w:lang w:eastAsia="fr-FR"/>
        </w:rPr>
        <w:t>RT-</w:t>
      </w:r>
      <w:r w:rsidRPr="00157E30">
        <w:rPr>
          <w:rFonts w:ascii="Arial" w:eastAsia="Times New Roman" w:hAnsi="Arial" w:cs="Arial"/>
          <w:sz w:val="18"/>
          <w:szCs w:val="18"/>
          <w:lang w:eastAsia="fr-FR"/>
        </w:rPr>
        <w:t>PCR doit être pratiqué avant le traitement</w:t>
      </w:r>
      <w:r w:rsidR="00424674">
        <w:rPr>
          <w:rFonts w:ascii="Arial" w:eastAsia="Times New Roman" w:hAnsi="Arial" w:cs="Arial"/>
          <w:sz w:val="18"/>
          <w:szCs w:val="18"/>
          <w:lang w:eastAsia="fr-FR"/>
        </w:rPr>
        <w:t>.</w:t>
      </w:r>
    </w:p>
    <w:p w14:paraId="1A74FB6C" w14:textId="1E9881CB" w:rsidR="004B353C" w:rsidRPr="004B353C" w:rsidRDefault="00B67BDE" w:rsidP="004B353C">
      <w:pPr>
        <w:numPr>
          <w:ilvl w:val="0"/>
          <w:numId w:val="1"/>
        </w:numPr>
        <w:spacing w:before="100" w:beforeAutospacing="1" w:after="100" w:afterAutospacing="1" w:line="300" w:lineRule="auto"/>
        <w:jc w:val="both"/>
        <w:rPr>
          <w:rFonts w:ascii="Helvetica" w:eastAsia="Times New Roman" w:hAnsi="Helvetica" w:cs="Helvetica"/>
          <w:sz w:val="24"/>
          <w:szCs w:val="24"/>
          <w:lang w:eastAsia="fr-FR"/>
        </w:rPr>
      </w:pPr>
      <w:r w:rsidRPr="00157E30">
        <w:rPr>
          <w:rFonts w:ascii="Arial" w:eastAsia="Times New Roman" w:hAnsi="Arial" w:cs="Arial"/>
          <w:sz w:val="18"/>
          <w:szCs w:val="18"/>
          <w:lang w:eastAsia="fr-FR"/>
        </w:rPr>
        <w:t>La vacci</w:t>
      </w:r>
      <w:r w:rsidR="0088456B" w:rsidRPr="00157E30">
        <w:rPr>
          <w:rFonts w:ascii="Arial" w:eastAsia="Times New Roman" w:hAnsi="Arial" w:cs="Arial"/>
          <w:sz w:val="18"/>
          <w:szCs w:val="18"/>
          <w:lang w:eastAsia="fr-FR"/>
        </w:rPr>
        <w:t>nation est recommandée pour</w:t>
      </w:r>
      <w:r w:rsidRPr="00157E30">
        <w:rPr>
          <w:rFonts w:ascii="Arial" w:eastAsia="Times New Roman" w:hAnsi="Arial" w:cs="Arial"/>
          <w:sz w:val="18"/>
          <w:szCs w:val="18"/>
          <w:lang w:eastAsia="fr-FR"/>
        </w:rPr>
        <w:t xml:space="preserve"> les patients à </w:t>
      </w:r>
      <w:r w:rsidR="00593251" w:rsidRPr="00157E30">
        <w:rPr>
          <w:rFonts w:ascii="Arial" w:eastAsia="Times New Roman" w:hAnsi="Arial" w:cs="Arial"/>
          <w:sz w:val="18"/>
          <w:szCs w:val="18"/>
          <w:lang w:eastAsia="fr-FR"/>
        </w:rPr>
        <w:t xml:space="preserve">plus de 3 mois de leur thérapie cellulaire </w:t>
      </w:r>
      <w:r w:rsidRPr="00157E30">
        <w:rPr>
          <w:rFonts w:ascii="Arial" w:eastAsia="Times New Roman" w:hAnsi="Arial" w:cs="Arial"/>
          <w:sz w:val="18"/>
          <w:szCs w:val="18"/>
          <w:lang w:eastAsia="fr-FR"/>
        </w:rPr>
        <w:t>(voir recommandation</w:t>
      </w:r>
      <w:r w:rsidR="00593251" w:rsidRPr="00157E30">
        <w:rPr>
          <w:rFonts w:ascii="Arial" w:eastAsia="Times New Roman" w:hAnsi="Arial" w:cs="Arial"/>
          <w:sz w:val="18"/>
          <w:szCs w:val="18"/>
          <w:lang w:eastAsia="fr-FR"/>
        </w:rPr>
        <w:t>s</w:t>
      </w:r>
      <w:r w:rsidR="004B353C">
        <w:rPr>
          <w:rFonts w:ascii="Arial" w:eastAsia="Times New Roman" w:hAnsi="Arial" w:cs="Arial"/>
          <w:sz w:val="18"/>
          <w:szCs w:val="18"/>
          <w:lang w:eastAsia="fr-FR"/>
        </w:rPr>
        <w:t xml:space="preserve"> de la</w:t>
      </w:r>
      <w:r w:rsidRPr="00157E30">
        <w:rPr>
          <w:rFonts w:ascii="Arial" w:eastAsia="Times New Roman" w:hAnsi="Arial" w:cs="Arial"/>
          <w:sz w:val="18"/>
          <w:szCs w:val="18"/>
          <w:lang w:eastAsia="fr-FR"/>
        </w:rPr>
        <w:t xml:space="preserve"> SFGM-TC</w:t>
      </w:r>
      <w:r w:rsidR="004B353C">
        <w:rPr>
          <w:rFonts w:ascii="Arial" w:eastAsia="Times New Roman" w:hAnsi="Arial" w:cs="Arial"/>
          <w:sz w:val="18"/>
          <w:szCs w:val="18"/>
          <w:lang w:eastAsia="fr-FR"/>
        </w:rPr>
        <w:t xml:space="preserve"> </w:t>
      </w:r>
      <w:hyperlink r:id="rId7" w:history="1">
        <w:r w:rsidR="004B353C" w:rsidRPr="00D0252C">
          <w:rPr>
            <w:rStyle w:val="Lienhypertexte"/>
            <w:rFonts w:ascii="Arial" w:eastAsia="Times New Roman" w:hAnsi="Arial" w:cs="Arial"/>
            <w:sz w:val="18"/>
            <w:szCs w:val="18"/>
            <w:lang w:eastAsia="fr-FR"/>
          </w:rPr>
          <w:t>https://www.sfgm-tc.com/la-societe-francophone-de-greffe-de-moelle-et-de-therapie-cellulaire/actualites/3257-recommandations-sur-la-vaccination</w:t>
        </w:r>
      </w:hyperlink>
      <w:r w:rsidR="004B353C">
        <w:rPr>
          <w:rFonts w:ascii="Helvetica" w:eastAsia="Times New Roman" w:hAnsi="Helvetica" w:cs="Helvetica"/>
          <w:sz w:val="24"/>
          <w:szCs w:val="24"/>
          <w:lang w:eastAsia="fr-FR"/>
        </w:rPr>
        <w:t>)</w:t>
      </w:r>
    </w:p>
    <w:p w14:paraId="68BADCB4" w14:textId="2FAA0B66" w:rsidR="00F178F0" w:rsidRPr="004B353C" w:rsidRDefault="00A14662" w:rsidP="004B353C">
      <w:pPr>
        <w:spacing w:after="0" w:line="360" w:lineRule="auto"/>
        <w:rPr>
          <w:rFonts w:ascii="Arial" w:eastAsia="Times New Roman" w:hAnsi="Arial" w:cs="Arial"/>
          <w:color w:val="000000"/>
          <w:sz w:val="18"/>
          <w:szCs w:val="18"/>
          <w:lang w:eastAsia="fr-FR"/>
        </w:rPr>
      </w:pPr>
      <w:r w:rsidRPr="00157E30">
        <w:rPr>
          <w:rFonts w:ascii="Arial" w:eastAsia="Times New Roman" w:hAnsi="Arial" w:cs="Arial"/>
          <w:sz w:val="18"/>
          <w:szCs w:val="18"/>
          <w:lang w:eastAsia="fr-FR"/>
        </w:rPr>
        <w:t>Le traitement des patients atteints de COVID-19 suit les recommandations nationales d’i</w:t>
      </w:r>
      <w:r w:rsidR="00593251" w:rsidRPr="00157E30">
        <w:rPr>
          <w:rFonts w:ascii="Arial" w:eastAsia="Times New Roman" w:hAnsi="Arial" w:cs="Arial"/>
          <w:sz w:val="18"/>
          <w:szCs w:val="18"/>
          <w:lang w:eastAsia="fr-FR"/>
        </w:rPr>
        <w:t>nfectiologie</w:t>
      </w:r>
      <w:r w:rsidRPr="00157E30">
        <w:rPr>
          <w:rFonts w:ascii="Arial" w:eastAsia="Times New Roman" w:hAnsi="Arial" w:cs="Arial"/>
          <w:sz w:val="18"/>
          <w:szCs w:val="18"/>
          <w:lang w:eastAsia="fr-FR"/>
        </w:rPr>
        <w:t xml:space="preserve"> et notamment celles de la Coordination nationale Opérationnelle du Risque </w:t>
      </w:r>
      <w:proofErr w:type="spellStart"/>
      <w:r w:rsidRPr="00157E30">
        <w:rPr>
          <w:rFonts w:ascii="Arial" w:eastAsia="Times New Roman" w:hAnsi="Arial" w:cs="Arial"/>
          <w:sz w:val="18"/>
          <w:szCs w:val="18"/>
          <w:lang w:eastAsia="fr-FR"/>
        </w:rPr>
        <w:t>Epidémique</w:t>
      </w:r>
      <w:proofErr w:type="spellEnd"/>
      <w:r w:rsidRPr="00157E30">
        <w:rPr>
          <w:rFonts w:ascii="Arial" w:eastAsia="Times New Roman" w:hAnsi="Arial" w:cs="Arial"/>
          <w:sz w:val="18"/>
          <w:szCs w:val="18"/>
          <w:lang w:eastAsia="fr-FR"/>
        </w:rPr>
        <w:t xml:space="preserve"> et Biologique (COREB)</w:t>
      </w:r>
      <w:r w:rsidR="004B353C">
        <w:rPr>
          <w:rFonts w:ascii="Arial" w:eastAsia="Times New Roman" w:hAnsi="Arial" w:cs="Arial"/>
          <w:sz w:val="18"/>
          <w:szCs w:val="18"/>
          <w:lang w:eastAsia="fr-FR"/>
        </w:rPr>
        <w:t>.</w:t>
      </w:r>
      <w:r w:rsidR="004B353C">
        <w:rPr>
          <w:rFonts w:ascii="Arial" w:eastAsia="Times New Roman" w:hAnsi="Arial" w:cs="Arial"/>
          <w:sz w:val="18"/>
          <w:szCs w:val="18"/>
          <w:lang w:eastAsia="fr-FR"/>
        </w:rPr>
        <w:br/>
      </w:r>
    </w:p>
    <w:p w14:paraId="6EDC06ED" w14:textId="46A7FD5E" w:rsidR="009C0123" w:rsidRPr="004B353C" w:rsidRDefault="004B353C" w:rsidP="004B353C">
      <w:pPr>
        <w:rPr>
          <w:rFonts w:ascii="Arial" w:eastAsia="Times New Roman" w:hAnsi="Arial" w:cs="Arial"/>
          <w:sz w:val="18"/>
          <w:szCs w:val="18"/>
          <w:lang w:eastAsia="fr-FR"/>
        </w:rPr>
      </w:pPr>
      <w:r>
        <w:rPr>
          <w:rFonts w:ascii="Arial" w:eastAsia="Times New Roman" w:hAnsi="Arial" w:cs="Arial"/>
          <w:sz w:val="18"/>
          <w:szCs w:val="18"/>
          <w:lang w:eastAsia="fr-FR"/>
        </w:rPr>
        <w:t>P</w:t>
      </w:r>
      <w:r w:rsidR="00F178F0" w:rsidRPr="00157E30">
        <w:rPr>
          <w:rFonts w:ascii="Arial" w:eastAsia="Times New Roman" w:hAnsi="Arial" w:cs="Arial"/>
          <w:sz w:val="18"/>
          <w:szCs w:val="18"/>
          <w:lang w:eastAsia="fr-FR"/>
        </w:rPr>
        <w:t>our compléter votre information </w:t>
      </w:r>
      <w:r w:rsidR="009C0123" w:rsidRPr="00424674">
        <w:rPr>
          <w:rFonts w:ascii="Calibri" w:eastAsia="Times New Roman" w:hAnsi="Calibri" w:cs="Calibri"/>
          <w:sz w:val="18"/>
          <w:lang w:val="de-DE" w:eastAsia="fr-FR"/>
        </w:rPr>
        <w:t xml:space="preserve"> </w:t>
      </w:r>
      <w:hyperlink r:id="rId8" w:tgtFrame="_blank" w:history="1">
        <w:r w:rsidR="009C0123" w:rsidRPr="00FF7BB8">
          <w:rPr>
            <w:rFonts w:ascii="Calibri" w:eastAsia="Times New Roman" w:hAnsi="Calibri" w:cs="Calibri"/>
            <w:color w:val="0000FF"/>
            <w:u w:val="single"/>
            <w:lang w:val="de-DE" w:eastAsia="fr-FR"/>
          </w:rPr>
          <w:t>https://share.wmda.info/pages</w:t>
        </w:r>
      </w:hyperlink>
    </w:p>
    <w:p w14:paraId="22488BA0" w14:textId="4AF8B82D" w:rsidR="00424674" w:rsidRDefault="00F178F0" w:rsidP="009C0123">
      <w:pPr>
        <w:rPr>
          <w:rFonts w:ascii="Arial" w:eastAsia="Times New Roman" w:hAnsi="Arial" w:cs="Arial"/>
          <w:sz w:val="18"/>
          <w:szCs w:val="18"/>
          <w:lang w:eastAsia="fr-FR"/>
        </w:rPr>
      </w:pPr>
      <w:r w:rsidRPr="00157E30">
        <w:rPr>
          <w:rFonts w:ascii="Arial" w:eastAsia="Times New Roman" w:hAnsi="Arial" w:cs="Arial"/>
          <w:sz w:val="18"/>
          <w:szCs w:val="18"/>
          <w:lang w:eastAsia="fr-FR"/>
        </w:rPr>
        <w:br/>
        <w:t>En espérant que ces quelques lignes vous trouveront en excellente santé, recevez nos sentiments les plus amicaux.</w:t>
      </w:r>
      <w:r w:rsidRPr="00157E30">
        <w:rPr>
          <w:rFonts w:ascii="Arial" w:eastAsia="Times New Roman" w:hAnsi="Arial" w:cs="Arial"/>
          <w:sz w:val="18"/>
          <w:szCs w:val="18"/>
          <w:lang w:eastAsia="fr-FR"/>
        </w:rPr>
        <w:br/>
      </w:r>
    </w:p>
    <w:p w14:paraId="143938BE" w14:textId="182C6467" w:rsidR="00AA3BDE" w:rsidRPr="00157E30" w:rsidRDefault="00F178F0" w:rsidP="00AA3BDE">
      <w:pPr>
        <w:rPr>
          <w:rFonts w:ascii="Arial" w:eastAsia="Times New Roman" w:hAnsi="Arial" w:cs="Arial"/>
          <w:b/>
          <w:sz w:val="18"/>
          <w:szCs w:val="18"/>
          <w:lang w:eastAsia="fr-FR"/>
        </w:rPr>
      </w:pPr>
      <w:r w:rsidRPr="00157E30">
        <w:rPr>
          <w:rFonts w:ascii="Arial" w:eastAsia="Times New Roman" w:hAnsi="Arial" w:cs="Arial"/>
          <w:sz w:val="18"/>
          <w:szCs w:val="18"/>
          <w:lang w:eastAsia="fr-FR"/>
        </w:rPr>
        <w:br/>
      </w:r>
      <w:r w:rsidR="00593251" w:rsidRPr="00157E30">
        <w:rPr>
          <w:rFonts w:ascii="Arial" w:eastAsia="Times New Roman" w:hAnsi="Arial" w:cs="Arial"/>
          <w:b/>
          <w:bCs/>
          <w:sz w:val="18"/>
          <w:szCs w:val="18"/>
          <w:lang w:eastAsia="fr-FR"/>
        </w:rPr>
        <w:t>Marie Robin</w:t>
      </w:r>
      <w:r w:rsidR="00AA3BDE">
        <w:rPr>
          <w:rFonts w:ascii="Arial" w:eastAsia="Times New Roman" w:hAnsi="Arial" w:cs="Arial"/>
          <w:b/>
          <w:bCs/>
          <w:sz w:val="18"/>
          <w:szCs w:val="18"/>
          <w:lang w:eastAsia="fr-FR"/>
        </w:rPr>
        <w:t xml:space="preserve">                                                                                            </w:t>
      </w:r>
      <w:r w:rsidR="00AA3BDE" w:rsidRPr="00157E30">
        <w:rPr>
          <w:rFonts w:ascii="Arial" w:eastAsia="Times New Roman" w:hAnsi="Arial" w:cs="Arial"/>
          <w:b/>
          <w:sz w:val="18"/>
          <w:szCs w:val="18"/>
          <w:lang w:eastAsia="fr-FR"/>
        </w:rPr>
        <w:t xml:space="preserve">Evelyne </w:t>
      </w:r>
      <w:proofErr w:type="spellStart"/>
      <w:r w:rsidR="00AA3BDE" w:rsidRPr="00157E30">
        <w:rPr>
          <w:rFonts w:ascii="Arial" w:eastAsia="Times New Roman" w:hAnsi="Arial" w:cs="Arial"/>
          <w:b/>
          <w:sz w:val="18"/>
          <w:szCs w:val="18"/>
          <w:lang w:eastAsia="fr-FR"/>
        </w:rPr>
        <w:t>Mar</w:t>
      </w:r>
      <w:r w:rsidR="00AA3BDE">
        <w:rPr>
          <w:rFonts w:ascii="Arial" w:eastAsia="Times New Roman" w:hAnsi="Arial" w:cs="Arial"/>
          <w:b/>
          <w:sz w:val="18"/>
          <w:szCs w:val="18"/>
          <w:lang w:eastAsia="fr-FR"/>
        </w:rPr>
        <w:t>r</w:t>
      </w:r>
      <w:r w:rsidR="00AA3BDE" w:rsidRPr="00157E30">
        <w:rPr>
          <w:rFonts w:ascii="Arial" w:eastAsia="Times New Roman" w:hAnsi="Arial" w:cs="Arial"/>
          <w:b/>
          <w:sz w:val="18"/>
          <w:szCs w:val="18"/>
          <w:lang w:eastAsia="fr-FR"/>
        </w:rPr>
        <w:t>y</w:t>
      </w:r>
      <w:proofErr w:type="spellEnd"/>
    </w:p>
    <w:p w14:paraId="180F1DBD" w14:textId="7543B99C" w:rsidR="005426B5" w:rsidRDefault="00F178F0" w:rsidP="00F178F0">
      <w:pPr>
        <w:rPr>
          <w:rFonts w:ascii="Arial" w:eastAsia="Times New Roman" w:hAnsi="Arial" w:cs="Arial"/>
          <w:sz w:val="18"/>
          <w:szCs w:val="18"/>
          <w:lang w:eastAsia="fr-FR"/>
        </w:rPr>
      </w:pPr>
      <w:r w:rsidRPr="00157E30">
        <w:rPr>
          <w:rFonts w:ascii="Arial" w:eastAsia="Times New Roman" w:hAnsi="Arial" w:cs="Arial"/>
          <w:sz w:val="18"/>
          <w:szCs w:val="18"/>
          <w:lang w:eastAsia="fr-FR"/>
        </w:rPr>
        <w:br/>
      </w:r>
      <w:r w:rsidR="00081009">
        <w:rPr>
          <w:rFonts w:ascii="Arial" w:eastAsia="Times New Roman" w:hAnsi="Arial" w:cs="Arial"/>
          <w:sz w:val="18"/>
          <w:szCs w:val="18"/>
          <w:lang w:eastAsia="fr-FR"/>
        </w:rPr>
        <w:t>P</w:t>
      </w:r>
      <w:r w:rsidR="0088456B" w:rsidRPr="00157E30">
        <w:rPr>
          <w:rFonts w:ascii="Arial" w:eastAsia="Times New Roman" w:hAnsi="Arial" w:cs="Arial"/>
          <w:sz w:val="18"/>
          <w:szCs w:val="18"/>
          <w:lang w:eastAsia="fr-FR"/>
        </w:rPr>
        <w:t>résidente</w:t>
      </w:r>
      <w:r w:rsidRPr="00157E30">
        <w:rPr>
          <w:rFonts w:ascii="Arial" w:eastAsia="Times New Roman" w:hAnsi="Arial" w:cs="Arial"/>
          <w:sz w:val="18"/>
          <w:szCs w:val="18"/>
          <w:lang w:eastAsia="fr-FR"/>
        </w:rPr>
        <w:t xml:space="preserve"> de la SFGM-TC</w:t>
      </w:r>
      <w:r w:rsidR="00AA3BDE">
        <w:rPr>
          <w:rFonts w:ascii="Arial" w:eastAsia="Times New Roman" w:hAnsi="Arial" w:cs="Arial"/>
          <w:sz w:val="18"/>
          <w:szCs w:val="18"/>
          <w:lang w:eastAsia="fr-FR"/>
        </w:rPr>
        <w:t xml:space="preserve">                                                                      </w:t>
      </w:r>
      <w:r w:rsidR="00AA3BDE" w:rsidRPr="00157E30">
        <w:rPr>
          <w:rFonts w:ascii="Arial" w:eastAsia="Times New Roman" w:hAnsi="Arial" w:cs="Arial"/>
          <w:sz w:val="18"/>
          <w:szCs w:val="18"/>
          <w:lang w:eastAsia="fr-FR"/>
        </w:rPr>
        <w:t>Directrice</w:t>
      </w:r>
    </w:p>
    <w:p w14:paraId="31723BAF" w14:textId="35594C93" w:rsidR="00AA3BDE" w:rsidRPr="00157E30" w:rsidRDefault="00A17715" w:rsidP="00AA3BDE">
      <w:pPr>
        <w:rPr>
          <w:rFonts w:ascii="Arial" w:eastAsia="Times New Roman" w:hAnsi="Arial" w:cs="Arial"/>
          <w:sz w:val="18"/>
          <w:szCs w:val="18"/>
          <w:lang w:eastAsia="fr-FR"/>
        </w:rPr>
      </w:pPr>
      <w:r>
        <w:rPr>
          <w:rFonts w:ascii="Arial" w:eastAsia="Times New Roman" w:hAnsi="Arial" w:cs="Arial"/>
          <w:sz w:val="18"/>
          <w:szCs w:val="18"/>
          <w:lang w:eastAsia="fr-FR"/>
        </w:rPr>
        <w:t>Au nom du CA de la SFGM-TC</w:t>
      </w:r>
      <w:r w:rsidR="00AA3BDE">
        <w:rPr>
          <w:rFonts w:ascii="Arial" w:eastAsia="Times New Roman" w:hAnsi="Arial" w:cs="Arial"/>
          <w:sz w:val="18"/>
          <w:szCs w:val="18"/>
          <w:lang w:eastAsia="fr-FR"/>
        </w:rPr>
        <w:t xml:space="preserve">                                                                </w:t>
      </w:r>
      <w:r w:rsidR="00AA3BDE" w:rsidRPr="00157E30">
        <w:rPr>
          <w:rFonts w:ascii="Arial" w:eastAsia="Times New Roman" w:hAnsi="Arial" w:cs="Arial"/>
          <w:sz w:val="18"/>
          <w:szCs w:val="18"/>
          <w:lang w:eastAsia="fr-FR"/>
        </w:rPr>
        <w:t>Directi</w:t>
      </w:r>
      <w:r w:rsidR="00AA3BDE">
        <w:rPr>
          <w:rFonts w:ascii="Arial" w:eastAsia="Times New Roman" w:hAnsi="Arial" w:cs="Arial"/>
          <w:sz w:val="18"/>
          <w:szCs w:val="18"/>
          <w:lang w:eastAsia="fr-FR"/>
        </w:rPr>
        <w:t>on Prélèvement et Greffe de CSH</w:t>
      </w:r>
    </w:p>
    <w:p w14:paraId="260CAFB3" w14:textId="77777777" w:rsidR="00AA3BDE" w:rsidRPr="00157E30" w:rsidRDefault="00AA3BDE" w:rsidP="00AA3BDE">
      <w:r>
        <w:rPr>
          <w:rFonts w:ascii="Arial" w:eastAsia="Times New Roman" w:hAnsi="Arial" w:cs="Arial"/>
          <w:sz w:val="18"/>
          <w:szCs w:val="18"/>
          <w:lang w:eastAsia="fr-FR"/>
        </w:rPr>
        <w:t xml:space="preserve">                                                                                                                  </w:t>
      </w:r>
      <w:r w:rsidRPr="00157E30">
        <w:rPr>
          <w:rFonts w:ascii="Arial" w:eastAsia="Times New Roman" w:hAnsi="Arial" w:cs="Arial"/>
          <w:sz w:val="18"/>
          <w:szCs w:val="18"/>
          <w:lang w:eastAsia="fr-FR"/>
        </w:rPr>
        <w:t>Agence de la biomédecine</w:t>
      </w:r>
    </w:p>
    <w:p w14:paraId="16F4AC83" w14:textId="4FBD1D2D" w:rsidR="00A17715" w:rsidRDefault="00A17715" w:rsidP="00F178F0">
      <w:pPr>
        <w:rPr>
          <w:rFonts w:ascii="Arial" w:eastAsia="Times New Roman" w:hAnsi="Arial" w:cs="Arial"/>
          <w:sz w:val="18"/>
          <w:szCs w:val="18"/>
          <w:lang w:eastAsia="fr-FR"/>
        </w:rPr>
      </w:pPr>
    </w:p>
    <w:p w14:paraId="438AD0B1" w14:textId="77777777" w:rsidR="00624613" w:rsidRPr="00157E30" w:rsidRDefault="00624613" w:rsidP="00F178F0">
      <w:pPr>
        <w:rPr>
          <w:rFonts w:ascii="Arial" w:eastAsia="Times New Roman" w:hAnsi="Arial" w:cs="Arial"/>
          <w:sz w:val="18"/>
          <w:szCs w:val="18"/>
          <w:lang w:eastAsia="fr-FR"/>
        </w:rPr>
      </w:pPr>
    </w:p>
    <w:p w14:paraId="3F74EB7F" w14:textId="77777777" w:rsidR="00593251" w:rsidRPr="00157E30" w:rsidRDefault="00593251" w:rsidP="00F178F0">
      <w:pPr>
        <w:rPr>
          <w:rFonts w:ascii="Arial" w:eastAsia="Times New Roman" w:hAnsi="Arial" w:cs="Arial"/>
          <w:sz w:val="18"/>
          <w:szCs w:val="18"/>
          <w:lang w:eastAsia="fr-FR"/>
        </w:rPr>
      </w:pPr>
    </w:p>
    <w:p w14:paraId="27BE07EC" w14:textId="2E6A7035" w:rsidR="003C77F2" w:rsidRPr="00157E30" w:rsidRDefault="003C77F2" w:rsidP="00F178F0">
      <w:pPr>
        <w:rPr>
          <w:rFonts w:ascii="Arial" w:eastAsia="Times New Roman" w:hAnsi="Arial" w:cs="Arial"/>
          <w:sz w:val="18"/>
          <w:szCs w:val="18"/>
          <w:lang w:eastAsia="fr-FR"/>
        </w:rPr>
      </w:pPr>
    </w:p>
    <w:sectPr w:rsidR="003C77F2" w:rsidRPr="00157E3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9A543" w14:textId="77777777" w:rsidR="008B3035" w:rsidRDefault="008B3035" w:rsidP="009C0123">
      <w:pPr>
        <w:spacing w:after="0" w:line="240" w:lineRule="auto"/>
      </w:pPr>
      <w:r>
        <w:separator/>
      </w:r>
    </w:p>
  </w:endnote>
  <w:endnote w:type="continuationSeparator" w:id="0">
    <w:p w14:paraId="27337E09" w14:textId="77777777" w:rsidR="008B3035" w:rsidRDefault="008B3035" w:rsidP="009C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A197C" w14:textId="77777777" w:rsidR="008B3035" w:rsidRDefault="008B3035" w:rsidP="009C0123">
      <w:pPr>
        <w:spacing w:after="0" w:line="240" w:lineRule="auto"/>
      </w:pPr>
      <w:r>
        <w:separator/>
      </w:r>
    </w:p>
  </w:footnote>
  <w:footnote w:type="continuationSeparator" w:id="0">
    <w:p w14:paraId="5280BFE8" w14:textId="77777777" w:rsidR="008B3035" w:rsidRDefault="008B3035" w:rsidP="009C0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F645" w14:textId="77777777" w:rsidR="009C0123" w:rsidRDefault="009E35CC">
    <w:pPr>
      <w:pStyle w:val="En-tte"/>
    </w:pPr>
    <w:r>
      <w:rPr>
        <w:noProof/>
        <w:lang w:val="en-US"/>
      </w:rPr>
      <w:drawing>
        <wp:anchor distT="0" distB="0" distL="114300" distR="114300" simplePos="0" relativeHeight="251659264" behindDoc="1" locked="0" layoutInCell="1" allowOverlap="1" wp14:anchorId="267F9E4C" wp14:editId="08E89CB5">
          <wp:simplePos x="0" y="0"/>
          <wp:positionH relativeFrom="margin">
            <wp:align>right</wp:align>
          </wp:positionH>
          <wp:positionV relativeFrom="paragraph">
            <wp:posOffset>-220980</wp:posOffset>
          </wp:positionV>
          <wp:extent cx="1506803" cy="504000"/>
          <wp:effectExtent l="0" t="0" r="0" b="0"/>
          <wp:wrapTight wrapText="bothSides">
            <wp:wrapPolygon edited="0">
              <wp:start x="0" y="0"/>
              <wp:lineTo x="0" y="20429"/>
              <wp:lineTo x="21309" y="20429"/>
              <wp:lineTo x="21309" y="0"/>
              <wp:lineTo x="0" y="0"/>
            </wp:wrapPolygon>
          </wp:wrapTight>
          <wp:docPr id="33" name="Image 1" descr="Logo A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B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6803"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123">
      <w:rPr>
        <w:noProof/>
        <w:lang w:val="en-US"/>
      </w:rPr>
      <w:drawing>
        <wp:anchor distT="0" distB="0" distL="114300" distR="114300" simplePos="0" relativeHeight="251658240" behindDoc="0" locked="0" layoutInCell="1" allowOverlap="1" wp14:anchorId="5ED09016" wp14:editId="02348F03">
          <wp:simplePos x="0" y="0"/>
          <wp:positionH relativeFrom="column">
            <wp:posOffset>-78922</wp:posOffset>
          </wp:positionH>
          <wp:positionV relativeFrom="paragraph">
            <wp:posOffset>-310877</wp:posOffset>
          </wp:positionV>
          <wp:extent cx="986790" cy="617220"/>
          <wp:effectExtent l="0" t="0" r="3810" b="0"/>
          <wp:wrapTight wrapText="bothSides">
            <wp:wrapPolygon edited="0">
              <wp:start x="0" y="0"/>
              <wp:lineTo x="0" y="20667"/>
              <wp:lineTo x="21266" y="20667"/>
              <wp:lineTo x="2126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FGM-TC.jpg"/>
                  <pic:cNvPicPr/>
                </pic:nvPicPr>
                <pic:blipFill>
                  <a:blip r:embed="rId2">
                    <a:extLst>
                      <a:ext uri="{28A0092B-C50C-407E-A947-70E740481C1C}">
                        <a14:useLocalDpi xmlns:a14="http://schemas.microsoft.com/office/drawing/2010/main" val="0"/>
                      </a:ext>
                    </a:extLst>
                  </a:blip>
                  <a:stretch>
                    <a:fillRect/>
                  </a:stretch>
                </pic:blipFill>
                <pic:spPr>
                  <a:xfrm>
                    <a:off x="0" y="0"/>
                    <a:ext cx="986790" cy="617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10D5E"/>
    <w:multiLevelType w:val="hybridMultilevel"/>
    <w:tmpl w:val="FABA661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E900C97"/>
    <w:multiLevelType w:val="multilevel"/>
    <w:tmpl w:val="715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8F0"/>
    <w:rsid w:val="00017AB3"/>
    <w:rsid w:val="00081009"/>
    <w:rsid w:val="000A6F03"/>
    <w:rsid w:val="00150FA8"/>
    <w:rsid w:val="00157E30"/>
    <w:rsid w:val="00236631"/>
    <w:rsid w:val="0029642D"/>
    <w:rsid w:val="002F7777"/>
    <w:rsid w:val="00306FAB"/>
    <w:rsid w:val="003C77F2"/>
    <w:rsid w:val="00424674"/>
    <w:rsid w:val="004B353C"/>
    <w:rsid w:val="004C1DD2"/>
    <w:rsid w:val="005426B5"/>
    <w:rsid w:val="00593251"/>
    <w:rsid w:val="00624613"/>
    <w:rsid w:val="00647BC0"/>
    <w:rsid w:val="00767BF5"/>
    <w:rsid w:val="0088456B"/>
    <w:rsid w:val="008B3035"/>
    <w:rsid w:val="009C0123"/>
    <w:rsid w:val="009E35CC"/>
    <w:rsid w:val="00A14662"/>
    <w:rsid w:val="00A17715"/>
    <w:rsid w:val="00AA3BDE"/>
    <w:rsid w:val="00B67BDE"/>
    <w:rsid w:val="00B954B5"/>
    <w:rsid w:val="00C20C71"/>
    <w:rsid w:val="00CA11E7"/>
    <w:rsid w:val="00CB7853"/>
    <w:rsid w:val="00D53C0B"/>
    <w:rsid w:val="00DD4AF8"/>
    <w:rsid w:val="00E82BA8"/>
    <w:rsid w:val="00F07FF2"/>
    <w:rsid w:val="00F178F0"/>
    <w:rsid w:val="00F27B10"/>
    <w:rsid w:val="00F62E55"/>
    <w:rsid w:val="00FA2D8F"/>
    <w:rsid w:val="00FE4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94D61"/>
  <w15:docId w15:val="{D0763C92-2B65-1548-B4D3-0D464FEC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178F0"/>
    <w:rPr>
      <w:b/>
      <w:bCs/>
    </w:rPr>
  </w:style>
  <w:style w:type="character" w:styleId="Accentuation">
    <w:name w:val="Emphasis"/>
    <w:basedOn w:val="Policepardfaut"/>
    <w:uiPriority w:val="20"/>
    <w:qFormat/>
    <w:rsid w:val="00F178F0"/>
    <w:rPr>
      <w:i/>
      <w:iCs/>
    </w:rPr>
  </w:style>
  <w:style w:type="paragraph" w:styleId="Textedebulles">
    <w:name w:val="Balloon Text"/>
    <w:basedOn w:val="Normal"/>
    <w:link w:val="TextedebullesCar"/>
    <w:uiPriority w:val="99"/>
    <w:semiHidden/>
    <w:unhideWhenUsed/>
    <w:rsid w:val="00FA2D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2D8F"/>
    <w:rPr>
      <w:rFonts w:ascii="Segoe UI" w:hAnsi="Segoe UI" w:cs="Segoe UI"/>
      <w:sz w:val="18"/>
      <w:szCs w:val="18"/>
    </w:rPr>
  </w:style>
  <w:style w:type="paragraph" w:styleId="En-tte">
    <w:name w:val="header"/>
    <w:basedOn w:val="Normal"/>
    <w:link w:val="En-tteCar"/>
    <w:uiPriority w:val="99"/>
    <w:unhideWhenUsed/>
    <w:rsid w:val="009C0123"/>
    <w:pPr>
      <w:tabs>
        <w:tab w:val="center" w:pos="4536"/>
        <w:tab w:val="right" w:pos="9072"/>
      </w:tabs>
      <w:spacing w:after="0" w:line="240" w:lineRule="auto"/>
    </w:pPr>
  </w:style>
  <w:style w:type="character" w:customStyle="1" w:styleId="En-tteCar">
    <w:name w:val="En-tête Car"/>
    <w:basedOn w:val="Policepardfaut"/>
    <w:link w:val="En-tte"/>
    <w:uiPriority w:val="99"/>
    <w:rsid w:val="009C0123"/>
  </w:style>
  <w:style w:type="paragraph" w:styleId="Pieddepage">
    <w:name w:val="footer"/>
    <w:basedOn w:val="Normal"/>
    <w:link w:val="PieddepageCar"/>
    <w:uiPriority w:val="99"/>
    <w:unhideWhenUsed/>
    <w:rsid w:val="009C01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123"/>
  </w:style>
  <w:style w:type="paragraph" w:styleId="Paragraphedeliste">
    <w:name w:val="List Paragraph"/>
    <w:basedOn w:val="Normal"/>
    <w:uiPriority w:val="34"/>
    <w:qFormat/>
    <w:rsid w:val="009C0123"/>
    <w:pPr>
      <w:ind w:left="720"/>
      <w:contextualSpacing/>
    </w:pPr>
  </w:style>
  <w:style w:type="character" w:styleId="Lienhypertexte">
    <w:name w:val="Hyperlink"/>
    <w:basedOn w:val="Policepardfaut"/>
    <w:uiPriority w:val="99"/>
    <w:unhideWhenUsed/>
    <w:rsid w:val="004B353C"/>
    <w:rPr>
      <w:color w:val="0563C1" w:themeColor="hyperlink"/>
      <w:u w:val="single"/>
    </w:rPr>
  </w:style>
  <w:style w:type="character" w:styleId="Mentionnonrsolue">
    <w:name w:val="Unresolved Mention"/>
    <w:basedOn w:val="Policepardfaut"/>
    <w:uiPriority w:val="99"/>
    <w:semiHidden/>
    <w:unhideWhenUsed/>
    <w:rsid w:val="004B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phishing.aphp.fr/2/bWFyaWUucm9iaW5AYXBocC5mcnxWUkMxMzcwMzI5/share.wmda.info/pages/viewpage.action%3FpageId%3D363696499" TargetMode="External"/><Relationship Id="rId3" Type="http://schemas.openxmlformats.org/officeDocument/2006/relationships/settings" Target="settings.xml"/><Relationship Id="rId7" Type="http://schemas.openxmlformats.org/officeDocument/2006/relationships/hyperlink" Target="https://www.sfgm-tc.com/la-societe-francophone-de-greffe-de-moelle-et-de-therapie-cellulaire/actualites/3257-recommandations-sur-la-vacc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810</Words>
  <Characters>4460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Agence de la biomedecine</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FAUCHER Catherine</dc:creator>
  <cp:lastModifiedBy>Brigitte Eluard</cp:lastModifiedBy>
  <cp:revision>6</cp:revision>
  <dcterms:created xsi:type="dcterms:W3CDTF">2021-02-04T15:42:00Z</dcterms:created>
  <dcterms:modified xsi:type="dcterms:W3CDTF">2021-02-11T09:24:00Z</dcterms:modified>
</cp:coreProperties>
</file>