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EC216A"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proofErr w:type="spellStart"/>
            <w:r w:rsidRPr="009E0048">
              <w:rPr>
                <w:b/>
                <w:bCs/>
                <w:iCs/>
                <w:color w:val="212121"/>
                <w:sz w:val="24"/>
                <w:szCs w:val="24"/>
                <w:lang w:val="en-GB" w:eastAsia="en-GB"/>
              </w:rPr>
              <w:t>Stichting</w:t>
            </w:r>
            <w:proofErr w:type="spellEnd"/>
            <w:r w:rsidRPr="009E0048">
              <w:rPr>
                <w:b/>
                <w:bCs/>
                <w:iCs/>
                <w:color w:val="212121"/>
                <w:sz w:val="24"/>
                <w:szCs w:val="24"/>
                <w:lang w:val="en-GB" w:eastAsia="en-GB"/>
              </w:rPr>
              <w:t xml:space="preserve"> European Society for Blood and Marrow Transplantation</w:t>
            </w:r>
            <w:r w:rsidRPr="009E0048">
              <w:rPr>
                <w:iCs/>
                <w:color w:val="212121"/>
                <w:sz w:val="24"/>
                <w:szCs w:val="24"/>
                <w:lang w:val="en-GB" w:eastAsia="en-GB"/>
              </w:rPr>
              <w:t>, a not-for-profit foundation (</w:t>
            </w:r>
            <w:proofErr w:type="spellStart"/>
            <w:r w:rsidRPr="009E0048">
              <w:rPr>
                <w:iCs/>
                <w:color w:val="212121"/>
                <w:sz w:val="24"/>
                <w:szCs w:val="24"/>
                <w:lang w:val="en-GB" w:eastAsia="en-GB"/>
              </w:rPr>
              <w:t>Stichting</w:t>
            </w:r>
            <w:proofErr w:type="spellEnd"/>
            <w:r w:rsidRPr="009E0048">
              <w:rPr>
                <w:iCs/>
                <w:color w:val="212121"/>
                <w:sz w:val="24"/>
                <w:szCs w:val="24"/>
                <w:lang w:val="en-GB" w:eastAsia="en-GB"/>
              </w:rPr>
              <w:t xml:space="preserve">) established under the laws of The Netherlands, and having its corporate seat at </w:t>
            </w:r>
            <w:proofErr w:type="spellStart"/>
            <w:r w:rsidRPr="009E0048">
              <w:rPr>
                <w:iCs/>
                <w:color w:val="212121"/>
                <w:sz w:val="24"/>
                <w:szCs w:val="24"/>
                <w:lang w:val="en-GB" w:eastAsia="en-GB"/>
              </w:rPr>
              <w:t>Rijnsburgerweg</w:t>
            </w:r>
            <w:proofErr w:type="spellEnd"/>
            <w:r w:rsidRPr="009E0048">
              <w:rPr>
                <w:iCs/>
                <w:color w:val="212121"/>
                <w:sz w:val="24"/>
                <w:szCs w:val="24"/>
                <w:lang w:val="en-GB" w:eastAsia="en-GB"/>
              </w:rPr>
              <w:t xml:space="preserve">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proofErr w:type="spellStart"/>
            <w:r w:rsidRPr="009E0048">
              <w:rPr>
                <w:b/>
                <w:bCs/>
                <w:iCs/>
                <w:color w:val="212121"/>
                <w:sz w:val="24"/>
                <w:szCs w:val="24"/>
                <w:lang w:val="fr-FR" w:eastAsia="en-GB"/>
              </w:rPr>
              <w:t>Stichting</w:t>
            </w:r>
            <w:proofErr w:type="spellEnd"/>
            <w:r w:rsidRPr="009E0048">
              <w:rPr>
                <w:b/>
                <w:bCs/>
                <w:iCs/>
                <w:color w:val="212121"/>
                <w:sz w:val="24"/>
                <w:szCs w:val="24"/>
                <w:lang w:val="fr-FR" w:eastAsia="en-GB"/>
              </w:rPr>
              <w:t xml:space="preserve"> </w:t>
            </w:r>
            <w:proofErr w:type="spellStart"/>
            <w:r w:rsidRPr="009E0048">
              <w:rPr>
                <w:b/>
                <w:bCs/>
                <w:iCs/>
                <w:color w:val="212121"/>
                <w:sz w:val="24"/>
                <w:szCs w:val="24"/>
                <w:lang w:val="fr-FR" w:eastAsia="en-GB"/>
              </w:rPr>
              <w:t>European</w:t>
            </w:r>
            <w:proofErr w:type="spellEnd"/>
            <w:r w:rsidRPr="009E0048">
              <w:rPr>
                <w:b/>
                <w:bCs/>
                <w:iCs/>
                <w:color w:val="212121"/>
                <w:sz w:val="24"/>
                <w:szCs w:val="24"/>
                <w:lang w:val="fr-FR" w:eastAsia="en-GB"/>
              </w:rPr>
              <w:t xml:space="preserve"> Society for Blood and </w:t>
            </w:r>
            <w:proofErr w:type="spellStart"/>
            <w:r w:rsidRPr="009E0048">
              <w:rPr>
                <w:b/>
                <w:bCs/>
                <w:iCs/>
                <w:color w:val="212121"/>
                <w:sz w:val="24"/>
                <w:szCs w:val="24"/>
                <w:lang w:val="fr-FR" w:eastAsia="en-GB"/>
              </w:rPr>
              <w:t>Marrow</w:t>
            </w:r>
            <w:proofErr w:type="spellEnd"/>
            <w:r w:rsidRPr="009E0048">
              <w:rPr>
                <w:b/>
                <w:bCs/>
                <w:iCs/>
                <w:color w:val="212121"/>
                <w:sz w:val="24"/>
                <w:szCs w:val="24"/>
                <w:lang w:val="fr-FR" w:eastAsia="en-GB"/>
              </w:rPr>
              <w:t xml:space="preserve"> Transplantation, </w:t>
            </w:r>
            <w:r w:rsidRPr="009E0048">
              <w:rPr>
                <w:bCs/>
                <w:iCs/>
                <w:color w:val="212121"/>
                <w:sz w:val="24"/>
                <w:szCs w:val="24"/>
                <w:lang w:val="fr-FR" w:eastAsia="en-GB"/>
              </w:rPr>
              <w:t xml:space="preserve">une fondation à but non lucratif établie en vertu des lois des Pays-Bas, et ayant son siège social à </w:t>
            </w:r>
            <w:proofErr w:type="spellStart"/>
            <w:r w:rsidRPr="009E0048">
              <w:rPr>
                <w:bCs/>
                <w:iCs/>
                <w:color w:val="212121"/>
                <w:sz w:val="24"/>
                <w:szCs w:val="24"/>
                <w:lang w:val="fr-FR" w:eastAsia="en-GB"/>
              </w:rPr>
              <w:t>Rijnsburgerweg</w:t>
            </w:r>
            <w:proofErr w:type="spellEnd"/>
            <w:r w:rsidRPr="009E0048">
              <w:rPr>
                <w:bCs/>
                <w:iCs/>
                <w:color w:val="212121"/>
                <w:sz w:val="24"/>
                <w:szCs w:val="24"/>
                <w:lang w:val="fr-FR" w:eastAsia="en-GB"/>
              </w:rPr>
              <w:t xml:space="preserve">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xml:space="preserve">- ci-après </w:t>
            </w:r>
            <w:proofErr w:type="spellStart"/>
            <w:r w:rsidRPr="009E0048">
              <w:rPr>
                <w:iCs/>
                <w:color w:val="212121"/>
                <w:sz w:val="24"/>
                <w:szCs w:val="24"/>
                <w:lang w:val="en-GB" w:eastAsia="en-GB"/>
              </w:rPr>
              <w:t>dénommé</w:t>
            </w:r>
            <w:r w:rsidR="00AC3436">
              <w:rPr>
                <w:iCs/>
                <w:color w:val="212121"/>
                <w:sz w:val="24"/>
                <w:szCs w:val="24"/>
                <w:lang w:val="en-GB" w:eastAsia="en-GB"/>
              </w:rPr>
              <w:t>e</w:t>
            </w:r>
            <w:proofErr w:type="spellEnd"/>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BB4DA6"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 xml:space="preserve">a </w:t>
            </w:r>
            <w:proofErr w:type="spellStart"/>
            <w:r w:rsidRPr="005D779F">
              <w:rPr>
                <w:iCs/>
                <w:color w:val="212121"/>
                <w:sz w:val="24"/>
                <w:szCs w:val="24"/>
                <w:lang w:val="fr-FR" w:eastAsia="en-GB"/>
              </w:rPr>
              <w:t>not</w:t>
            </w:r>
            <w:proofErr w:type="spellEnd"/>
            <w:r w:rsidRPr="005D779F">
              <w:rPr>
                <w:iCs/>
                <w:color w:val="212121"/>
                <w:sz w:val="24"/>
                <w:szCs w:val="24"/>
                <w:lang w:val="fr-FR" w:eastAsia="en-GB"/>
              </w:rPr>
              <w:t>-for-profit association</w:t>
            </w:r>
            <w:r w:rsidRPr="00C51DD1">
              <w:rPr>
                <w:iCs/>
                <w:color w:val="212121"/>
                <w:sz w:val="24"/>
                <w:szCs w:val="24"/>
                <w:lang w:val="fr-FR" w:eastAsia="en-GB"/>
              </w:rPr>
              <w:t xml:space="preserve"> </w:t>
            </w:r>
            <w:proofErr w:type="spellStart"/>
            <w:r w:rsidRPr="00C51DD1">
              <w:rPr>
                <w:iCs/>
                <w:color w:val="212121"/>
                <w:sz w:val="24"/>
                <w:szCs w:val="24"/>
                <w:lang w:val="fr-FR" w:eastAsia="en-GB"/>
              </w:rPr>
              <w:t>established</w:t>
            </w:r>
            <w:proofErr w:type="spellEnd"/>
            <w:r w:rsidRPr="00C51DD1">
              <w:rPr>
                <w:iCs/>
                <w:color w:val="212121"/>
                <w:sz w:val="24"/>
                <w:szCs w:val="24"/>
                <w:lang w:val="fr-FR" w:eastAsia="en-GB"/>
              </w:rPr>
              <w:t xml:space="preserve"> </w:t>
            </w:r>
            <w:proofErr w:type="spellStart"/>
            <w:r w:rsidRPr="00C51DD1">
              <w:rPr>
                <w:iCs/>
                <w:color w:val="212121"/>
                <w:sz w:val="24"/>
                <w:szCs w:val="24"/>
                <w:lang w:val="fr-FR" w:eastAsia="en-GB"/>
              </w:rPr>
              <w:t>under</w:t>
            </w:r>
            <w:proofErr w:type="spellEnd"/>
            <w:r w:rsidRPr="00C51DD1">
              <w:rPr>
                <w:iCs/>
                <w:color w:val="212121"/>
                <w:sz w:val="24"/>
                <w:szCs w:val="24"/>
                <w:lang w:val="fr-FR" w:eastAsia="en-GB"/>
              </w:rPr>
              <w:t xml:space="preserve"> the Laws of France, and </w:t>
            </w:r>
            <w:proofErr w:type="spellStart"/>
            <w:r w:rsidRPr="00C51DD1">
              <w:rPr>
                <w:iCs/>
                <w:color w:val="212121"/>
                <w:sz w:val="24"/>
                <w:szCs w:val="24"/>
                <w:lang w:val="fr-FR" w:eastAsia="en-GB"/>
              </w:rPr>
              <w:t>having</w:t>
            </w:r>
            <w:proofErr w:type="spellEnd"/>
            <w:r w:rsidRPr="00C51DD1">
              <w:rPr>
                <w:iCs/>
                <w:color w:val="212121"/>
                <w:sz w:val="24"/>
                <w:szCs w:val="24"/>
                <w:lang w:val="fr-FR" w:eastAsia="en-GB"/>
              </w:rPr>
              <w:t xml:space="preserve"> </w:t>
            </w:r>
            <w:proofErr w:type="spellStart"/>
            <w:r w:rsidRPr="005D779F">
              <w:rPr>
                <w:iCs/>
                <w:color w:val="212121"/>
                <w:sz w:val="24"/>
                <w:szCs w:val="24"/>
                <w:lang w:val="fr-FR" w:eastAsia="en-GB"/>
              </w:rPr>
              <w:t>its</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corporate</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se</w:t>
            </w:r>
            <w:r w:rsidR="00AC3436">
              <w:rPr>
                <w:iCs/>
                <w:color w:val="212121"/>
                <w:sz w:val="24"/>
                <w:szCs w:val="24"/>
                <w:lang w:val="fr-FR" w:eastAsia="en-GB"/>
              </w:rPr>
              <w:t>a</w:t>
            </w:r>
            <w:r w:rsidRPr="005D779F">
              <w:rPr>
                <w:iCs/>
                <w:color w:val="212121"/>
                <w:sz w:val="24"/>
                <w:szCs w:val="24"/>
                <w:lang w:val="fr-FR" w:eastAsia="en-GB"/>
              </w:rPr>
              <w:t>t</w:t>
            </w:r>
            <w:proofErr w:type="spellEnd"/>
            <w:r w:rsidRPr="005D779F">
              <w:rPr>
                <w:iCs/>
                <w:color w:val="212121"/>
                <w:sz w:val="24"/>
                <w:szCs w:val="24"/>
                <w:lang w:val="fr-FR" w:eastAsia="en-GB"/>
              </w:rPr>
              <w:t xml:space="preserve"> at Centre Hospitalier Lyon Sud - Service d'hématologie - Pavillon Marcel Bérard-1G, 165, Chemin du Grand </w:t>
            </w:r>
            <w:proofErr w:type="spellStart"/>
            <w:r w:rsidRPr="005D779F">
              <w:rPr>
                <w:iCs/>
                <w:color w:val="212121"/>
                <w:sz w:val="24"/>
                <w:szCs w:val="24"/>
                <w:lang w:val="fr-FR" w:eastAsia="en-GB"/>
              </w:rPr>
              <w:t>Revoyet</w:t>
            </w:r>
            <w:proofErr w:type="spellEnd"/>
            <w:r w:rsidRPr="005D779F">
              <w:rPr>
                <w:iCs/>
                <w:color w:val="212121"/>
                <w:sz w:val="24"/>
                <w:szCs w:val="24"/>
                <w:lang w:val="fr-FR" w:eastAsia="en-GB"/>
              </w:rPr>
              <w:t xml:space="preserve">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w:t>
            </w:r>
            <w:proofErr w:type="spellStart"/>
            <w:r w:rsidR="00AC3436" w:rsidRPr="005D779F">
              <w:rPr>
                <w:iCs/>
                <w:color w:val="212121"/>
                <w:sz w:val="24"/>
                <w:szCs w:val="24"/>
                <w:lang w:val="fr-FR" w:eastAsia="en-GB"/>
              </w:rPr>
              <w:t>Revoyet</w:t>
            </w:r>
            <w:proofErr w:type="spellEnd"/>
            <w:r w:rsidR="00AC3436" w:rsidRPr="005D779F">
              <w:rPr>
                <w:iCs/>
                <w:color w:val="212121"/>
                <w:sz w:val="24"/>
                <w:szCs w:val="24"/>
                <w:lang w:val="fr-FR" w:eastAsia="en-GB"/>
              </w:rPr>
              <w:t xml:space="preserve">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r w:rsidRPr="009E0048">
              <w:rPr>
                <w:bCs/>
                <w:iCs/>
                <w:color w:val="212121"/>
                <w:sz w:val="24"/>
                <w:szCs w:val="24"/>
                <w:lang w:val="fr-FR" w:eastAsia="en-GB"/>
              </w:rPr>
              <w:t xml:space="preserve"> «</w:t>
            </w:r>
            <w:r>
              <w:rPr>
                <w:bCs/>
                <w:iCs/>
                <w:color w:val="212121"/>
                <w:sz w:val="24"/>
                <w:szCs w:val="24"/>
                <w:lang w:val="fr-FR" w:eastAsia="en-GB"/>
              </w:rPr>
              <w:t>SFGM-TC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proofErr w:type="spellStart"/>
            <w:r w:rsidR="00D355FC" w:rsidRPr="00764FBA">
              <w:rPr>
                <w:iCs/>
                <w:color w:val="212121"/>
                <w:sz w:val="24"/>
                <w:szCs w:val="24"/>
                <w:highlight w:val="yellow"/>
                <w:lang w:val="en-GB" w:eastAsia="en-GB"/>
              </w:rPr>
              <w:t>Hematologist</w:t>
            </w:r>
            <w:proofErr w:type="spellEnd"/>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 xml:space="preserve">Transplant </w:t>
            </w:r>
            <w:proofErr w:type="spellStart"/>
            <w:r w:rsidR="00027488" w:rsidRPr="005D779F">
              <w:rPr>
                <w:iCs/>
                <w:color w:val="212121"/>
                <w:sz w:val="24"/>
                <w:szCs w:val="24"/>
                <w:highlight w:val="yellow"/>
                <w:lang w:val="en-GB" w:eastAsia="en-GB"/>
              </w:rPr>
              <w:t>Center</w:t>
            </w:r>
            <w:proofErr w:type="spellEnd"/>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15952E00" w:rsidR="00D502D3" w:rsidRPr="009E0048" w:rsidRDefault="00D502D3" w:rsidP="00565BFD">
            <w:pPr>
              <w:widowControl w:val="0"/>
              <w:spacing w:after="0" w:line="240" w:lineRule="auto"/>
              <w:jc w:val="both"/>
              <w:rPr>
                <w:iCs/>
                <w:color w:val="212121"/>
                <w:sz w:val="24"/>
                <w:szCs w:val="24"/>
                <w:lang w:val="en-GB" w:eastAsia="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 «</w:t>
            </w:r>
            <w:r w:rsidR="00AC3436">
              <w:rPr>
                <w:bCs/>
                <w:iCs/>
                <w:color w:val="212121"/>
                <w:sz w:val="24"/>
                <w:szCs w:val="24"/>
                <w:lang w:val="fr-FR" w:eastAsia="en-GB"/>
              </w:rPr>
              <w:t>CENTRE</w:t>
            </w:r>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53128261" w14:textId="502E80D6" w:rsidR="00DA50F2" w:rsidRPr="009E0048" w:rsidRDefault="00DA50F2" w:rsidP="00DA50F2">
            <w:pPr>
              <w:widowControl w:val="0"/>
              <w:spacing w:after="0" w:line="240" w:lineRule="auto"/>
              <w:jc w:val="right"/>
              <w:rPr>
                <w:rFonts w:ascii="Arial" w:hAnsi="Arial" w:cs="Arial"/>
                <w:sz w:val="20"/>
                <w:szCs w:val="20"/>
                <w:lang w:val="fr-FR"/>
              </w:rPr>
            </w:pPr>
            <w:r w:rsidRPr="009E0048">
              <w:rPr>
                <w:bCs/>
                <w:iCs/>
                <w:color w:val="212121"/>
                <w:sz w:val="24"/>
                <w:szCs w:val="24"/>
                <w:lang w:val="fr-FR" w:eastAsia="en-GB"/>
              </w:rPr>
              <w:t>- ci-après dénommé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r w:rsidRPr="009E0048">
              <w:rPr>
                <w:bCs/>
                <w:iCs/>
                <w:color w:val="212121"/>
                <w:sz w:val="24"/>
                <w:szCs w:val="24"/>
                <w:lang w:val="fr-FR" w:eastAsia="en-GB"/>
              </w:rPr>
              <w:t>»-</w:t>
            </w:r>
          </w:p>
        </w:tc>
      </w:tr>
      <w:tr w:rsidR="001F7C98" w:rsidRPr="00BB4DA6"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lastRenderedPageBreak/>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BB4DA6"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a database containing clinical data from patients who have undergone a haematopoietic stem cell transplantation (HSCT) procedure</w:t>
            </w:r>
            <w:r w:rsidRPr="00AE7030">
              <w:rPr>
                <w:rFonts w:asciiTheme="minorHAnsi" w:hAnsiTheme="minorHAnsi" w:cstheme="minorHAnsi"/>
                <w:iCs/>
                <w:color w:val="212121"/>
                <w:sz w:val="24"/>
                <w:szCs w:val="24"/>
                <w:lang w:val="en-GB" w:eastAsia="en-GB"/>
              </w:rPr>
              <w:t>;</w:t>
            </w:r>
          </w:p>
          <w:p w14:paraId="358D3191" w14:textId="0BFD634C"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 xml:space="preserve">(clinical data from patients located in </w:t>
            </w:r>
            <w:r w:rsidR="00EC216A">
              <w:rPr>
                <w:rFonts w:asciiTheme="minorHAnsi" w:hAnsiTheme="minorHAnsi" w:cstheme="minorHAnsi"/>
                <w:iCs/>
                <w:color w:val="212121"/>
                <w:sz w:val="24"/>
                <w:szCs w:val="24"/>
                <w:lang w:val="en-GB" w:eastAsia="en-GB"/>
              </w:rPr>
              <w:t>French speaking countries</w:t>
            </w:r>
            <w:r w:rsidR="0092581A" w:rsidRPr="00AE7030">
              <w:rPr>
                <w:rFonts w:asciiTheme="minorHAnsi" w:hAnsiTheme="minorHAnsi" w:cstheme="minorHAnsi"/>
                <w:iCs/>
                <w:color w:val="212121"/>
                <w:sz w:val="24"/>
                <w:szCs w:val="24"/>
                <w:lang w:val="en-GB" w:eastAsia="en-GB"/>
              </w:rPr>
              <w:t>) f</w:t>
            </w:r>
            <w:r w:rsidR="001F7C98" w:rsidRPr="00AE7030">
              <w:rPr>
                <w:rFonts w:asciiTheme="minorHAnsi" w:hAnsiTheme="minorHAnsi" w:cstheme="minorHAnsi"/>
                <w:iCs/>
                <w:color w:val="212121"/>
                <w:sz w:val="24"/>
                <w:szCs w:val="24"/>
                <w:lang w:val="en-GB" w:eastAsia="en-GB"/>
              </w:rPr>
              <w:t>or the same purposes as EBMT</w:t>
            </w:r>
            <w:r w:rsidRPr="00AE7030">
              <w:rPr>
                <w:rFonts w:asciiTheme="minorHAnsi" w:hAnsiTheme="minorHAnsi" w:cstheme="minorHAnsi"/>
                <w:iCs/>
                <w:color w:val="212121"/>
                <w:sz w:val="24"/>
                <w:szCs w:val="24"/>
                <w:lang w:val="en-GB" w:eastAsia="en-GB"/>
              </w:rPr>
              <w:t>;</w:t>
            </w:r>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Whereas CENTER is Full Member of EBMT;</w:t>
            </w:r>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into the SFGM-TC 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GM-TC Scientific Committee</w:t>
            </w:r>
            <w:r w:rsidRPr="00AE7030">
              <w:rPr>
                <w:rFonts w:asciiTheme="minorHAnsi" w:hAnsiTheme="minorHAnsi" w:cstheme="minorHAnsi"/>
                <w:iCs/>
                <w:color w:val="212121"/>
                <w:sz w:val="24"/>
                <w:szCs w:val="24"/>
                <w:lang w:val="en-GB" w:eastAsia="en-GB"/>
              </w:rPr>
              <w:t>;</w:t>
            </w:r>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096701B6"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ayant </w:t>
            </w:r>
            <w:r w:rsidR="004E697C">
              <w:rPr>
                <w:rFonts w:asciiTheme="minorHAnsi" w:hAnsiTheme="minorHAnsi" w:cstheme="minorHAnsi"/>
                <w:iCs/>
                <w:color w:val="212121"/>
                <w:sz w:val="24"/>
                <w:szCs w:val="24"/>
                <w:lang w:val="fr-FR" w:eastAsia="en-GB"/>
              </w:rPr>
              <w:t>bénéficié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12D711AF"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 xml:space="preserve">SFGM-TC" (données cliniques de patients situés </w:t>
            </w:r>
            <w:r w:rsidR="00EC216A">
              <w:rPr>
                <w:rFonts w:asciiTheme="minorHAnsi" w:hAnsiTheme="minorHAnsi" w:cstheme="minorHAnsi"/>
                <w:bCs/>
                <w:sz w:val="24"/>
                <w:szCs w:val="24"/>
                <w:lang w:val="fr-FR"/>
              </w:rPr>
              <w:t>dans les pays francophones</w:t>
            </w:r>
            <w:r w:rsidRPr="00D96C27">
              <w:rPr>
                <w:rFonts w:asciiTheme="minorHAnsi" w:hAnsiTheme="minorHAnsi" w:cstheme="minorHAnsi"/>
                <w:bCs/>
                <w:sz w:val="24"/>
                <w:szCs w:val="24"/>
                <w:lang w:val="fr-FR"/>
              </w:rPr>
              <w:t>)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783D5F2B"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CSH </w:t>
            </w:r>
            <w:r w:rsidRPr="00D96C27">
              <w:rPr>
                <w:rFonts w:asciiTheme="minorHAnsi" w:hAnsiTheme="minorHAnsi" w:cstheme="minorHAnsi"/>
                <w:bCs/>
                <w:sz w:val="24"/>
                <w:szCs w:val="24"/>
                <w:lang w:val="fr-FR"/>
              </w:rPr>
              <w:t>ou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12F6D3C2"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w:t>
            </w:r>
            <w:r w:rsidR="00651DDB" w:rsidRPr="00D96C27">
              <w:rPr>
                <w:rFonts w:asciiTheme="minorHAnsi" w:hAnsiTheme="minorHAnsi" w:cstheme="minorHAnsi"/>
                <w:bCs/>
                <w:sz w:val="24"/>
                <w:szCs w:val="24"/>
                <w:lang w:val="fr-FR"/>
              </w:rPr>
              <w:t xml:space="preserve">de </w:t>
            </w:r>
            <w:r w:rsidR="00651DDB">
              <w:rPr>
                <w:rFonts w:asciiTheme="minorHAnsi" w:hAnsiTheme="minorHAnsi" w:cstheme="minorHAnsi"/>
                <w:bCs/>
                <w:sz w:val="24"/>
                <w:szCs w:val="24"/>
                <w:lang w:val="fr-FR"/>
              </w:rPr>
              <w:t>CSH</w:t>
            </w:r>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BB4DA6"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t xml:space="preserve">Regulation (EU) 2016/679 of the European Parliament and of the Council of 27 April 2016 on the protection of natural persons with regard to the processing of personal data and on the free </w:t>
            </w:r>
            <w:r w:rsidR="00015B6F" w:rsidRPr="00ED3157">
              <w:rPr>
                <w:color w:val="212121"/>
                <w:sz w:val="24"/>
                <w:szCs w:val="24"/>
                <w:lang w:val="en-GB" w:eastAsia="en-GB"/>
              </w:rPr>
              <w:lastRenderedPageBreak/>
              <w:t>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qu’elle est </w:t>
            </w:r>
            <w:r w:rsidRPr="00B667EF">
              <w:rPr>
                <w:iCs/>
                <w:color w:val="212121"/>
                <w:sz w:val="24"/>
                <w:szCs w:val="24"/>
                <w:lang w:val="fr-FR" w:eastAsia="en-GB"/>
              </w:rPr>
              <w:t>fournie par le Règlement (UE) 2016/679 du Parlement européen et du Conseil du 27 avril 2016 relatif à la protection des personnes physiques à l'égard du traitement des données à caractère personnel et à la libre circulation de ces</w:t>
            </w:r>
            <w:r w:rsidR="00BB1EB8" w:rsidRPr="00B667EF">
              <w:rPr>
                <w:iCs/>
                <w:color w:val="212121"/>
                <w:sz w:val="24"/>
                <w:szCs w:val="24"/>
                <w:lang w:val="fr-FR" w:eastAsia="en-GB"/>
              </w:rPr>
              <w:t xml:space="preserve"> </w:t>
            </w:r>
            <w:r w:rsidR="00BB1EB8" w:rsidRPr="00B667EF">
              <w:rPr>
                <w:iCs/>
                <w:color w:val="212121"/>
                <w:sz w:val="24"/>
                <w:szCs w:val="24"/>
                <w:lang w:val="fr-FR" w:eastAsia="en-GB"/>
              </w:rPr>
              <w:lastRenderedPageBreak/>
              <w:t>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xml:space="preserve">" : données minimales directement identifiantes ainsi que les données </w:t>
            </w:r>
            <w:proofErr w:type="spellStart"/>
            <w:r w:rsidR="002A5D44" w:rsidRPr="00B667EF">
              <w:rPr>
                <w:iCs/>
                <w:color w:val="212121"/>
                <w:sz w:val="24"/>
                <w:szCs w:val="24"/>
                <w:lang w:val="fr-FR" w:eastAsia="en-GB"/>
              </w:rPr>
              <w:t>pseudonymisées</w:t>
            </w:r>
            <w:proofErr w:type="spellEnd"/>
            <w:r w:rsidR="002A5D44" w:rsidRPr="00B667EF">
              <w:rPr>
                <w:iCs/>
                <w:color w:val="212121"/>
                <w:sz w:val="24"/>
                <w:szCs w:val="24"/>
                <w:lang w:val="fr-FR" w:eastAsia="en-GB"/>
              </w:rPr>
              <w:t xml:space="preserve">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xml:space="preserve">: données </w:t>
            </w:r>
            <w:proofErr w:type="spellStart"/>
            <w:r w:rsidRPr="00B667EF">
              <w:rPr>
                <w:iCs/>
                <w:color w:val="212121"/>
                <w:sz w:val="24"/>
                <w:szCs w:val="24"/>
                <w:lang w:val="fr-FR" w:eastAsia="en-GB"/>
              </w:rPr>
              <w:t>pseudonymisées</w:t>
            </w:r>
            <w:proofErr w:type="spellEnd"/>
            <w:r w:rsidRPr="00B667EF">
              <w:rPr>
                <w:iCs/>
                <w:color w:val="212121"/>
                <w:sz w:val="24"/>
                <w:szCs w:val="24"/>
                <w:lang w:val="fr-FR" w:eastAsia="en-GB"/>
              </w:rPr>
              <w:t xml:space="preserve">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BB4DA6"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lastRenderedPageBreak/>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in accordance with the principles set 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as a result of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w:t>
            </w:r>
            <w:r w:rsidRPr="0059175B">
              <w:rPr>
                <w:color w:val="212121"/>
                <w:sz w:val="24"/>
                <w:szCs w:val="24"/>
                <w:lang w:val="en-GB" w:eastAsia="en-GB"/>
              </w:rPr>
              <w:lastRenderedPageBreak/>
              <w:t xml:space="preserve">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5D4B9F20"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w:t>
            </w:r>
            <w:proofErr w:type="spellStart"/>
            <w:r>
              <w:rPr>
                <w:color w:val="212121"/>
                <w:sz w:val="24"/>
                <w:szCs w:val="24"/>
                <w:lang w:val="en-GB" w:eastAsia="en-GB"/>
              </w:rPr>
              <w:t>i</w:t>
            </w:r>
            <w:proofErr w:type="spellEnd"/>
            <w:r>
              <w:rPr>
                <w:color w:val="212121"/>
                <w:sz w:val="24"/>
                <w:szCs w:val="24"/>
                <w:lang w:val="en-GB" w:eastAsia="en-GB"/>
              </w:rPr>
              <w:t xml:space="preserve">)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by </w:t>
            </w:r>
            <w:r w:rsidR="00A53683">
              <w:rPr>
                <w:color w:val="212121"/>
                <w:sz w:val="24"/>
                <w:szCs w:val="24"/>
                <w:lang w:val="en-GB" w:eastAsia="en-GB"/>
              </w:rPr>
              <w:t>Member States</w:t>
            </w:r>
            <w:r w:rsidR="009B01CD">
              <w:rPr>
                <w:color w:val="212121"/>
                <w:sz w:val="24"/>
                <w:szCs w:val="24"/>
                <w:lang w:val="en-GB" w:eastAsia="en-GB"/>
              </w:rPr>
              <w:t xml:space="preserve"> laws,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9B01CD" w:rsidRPr="00AE0DB0">
              <w:rPr>
                <w:color w:val="212121"/>
                <w:sz w:val="24"/>
                <w:szCs w:val="24"/>
                <w:lang w:val="en-GB" w:eastAsia="en-GB"/>
              </w:rPr>
              <w:t xml:space="preserve">the </w:t>
            </w:r>
            <w:proofErr w:type="spellStart"/>
            <w:r w:rsidR="00AE0DB0" w:rsidRPr="00AE0DB0">
              <w:rPr>
                <w:color w:val="212121"/>
                <w:sz w:val="24"/>
                <w:szCs w:val="24"/>
                <w:lang w:val="en-GB" w:eastAsia="en-GB"/>
              </w:rPr>
              <w:t>belgian</w:t>
            </w:r>
            <w:proofErr w:type="spellEnd"/>
            <w:r w:rsidR="00AE0DB0" w:rsidRPr="00AE0DB0">
              <w:rPr>
                <w:color w:val="212121"/>
                <w:sz w:val="24"/>
                <w:szCs w:val="24"/>
                <w:lang w:val="en-GB" w:eastAsia="en-GB"/>
              </w:rPr>
              <w:t xml:space="preserve"> </w:t>
            </w:r>
            <w:r w:rsidR="009B01CD" w:rsidRPr="00AE0DB0">
              <w:rPr>
                <w:color w:val="212121"/>
                <w:sz w:val="24"/>
                <w:szCs w:val="24"/>
                <w:lang w:val="en-GB" w:eastAsia="en-GB"/>
              </w:rPr>
              <w:t>data protection act (</w:t>
            </w:r>
            <w:r w:rsidR="00AE0DB0">
              <w:rPr>
                <w:color w:val="212121"/>
                <w:sz w:val="24"/>
                <w:szCs w:val="24"/>
                <w:lang w:val="en-GB" w:eastAsia="en-GB"/>
              </w:rPr>
              <w:t>“</w:t>
            </w:r>
            <w:proofErr w:type="spellStart"/>
            <w:r w:rsidR="00AE0DB0" w:rsidRPr="00AE0DB0">
              <w:rPr>
                <w:color w:val="212121"/>
                <w:sz w:val="24"/>
                <w:szCs w:val="24"/>
                <w:lang w:val="en-GB" w:eastAsia="en-GB"/>
              </w:rPr>
              <w:t>loi</w:t>
            </w:r>
            <w:proofErr w:type="spellEnd"/>
            <w:r w:rsidR="00AE0DB0" w:rsidRPr="00AE0DB0">
              <w:rPr>
                <w:color w:val="212121"/>
                <w:sz w:val="24"/>
                <w:szCs w:val="24"/>
                <w:lang w:val="en-GB" w:eastAsia="en-GB"/>
              </w:rPr>
              <w:t xml:space="preserve"> du 30 </w:t>
            </w:r>
            <w:proofErr w:type="spellStart"/>
            <w:r w:rsidR="00AE0DB0" w:rsidRPr="00AE0DB0">
              <w:rPr>
                <w:color w:val="212121"/>
                <w:sz w:val="24"/>
                <w:szCs w:val="24"/>
                <w:lang w:val="en-GB" w:eastAsia="en-GB"/>
              </w:rPr>
              <w:t>Juillet</w:t>
            </w:r>
            <w:proofErr w:type="spellEnd"/>
            <w:r w:rsidR="00AE0DB0" w:rsidRPr="00AE0DB0">
              <w:rPr>
                <w:color w:val="212121"/>
                <w:sz w:val="24"/>
                <w:szCs w:val="24"/>
                <w:lang w:val="en-GB" w:eastAsia="en-GB"/>
              </w:rPr>
              <w:t xml:space="preserve"> 2018 relative à la protection des </w:t>
            </w:r>
            <w:proofErr w:type="spellStart"/>
            <w:r w:rsidR="00AE0DB0" w:rsidRPr="00AE0DB0">
              <w:rPr>
                <w:color w:val="212121"/>
                <w:sz w:val="24"/>
                <w:szCs w:val="24"/>
                <w:lang w:val="en-GB" w:eastAsia="en-GB"/>
              </w:rPr>
              <w:t>personnes</w:t>
            </w:r>
            <w:proofErr w:type="spellEnd"/>
            <w:r w:rsidR="00AE0DB0" w:rsidRPr="00AE0DB0">
              <w:rPr>
                <w:color w:val="212121"/>
                <w:sz w:val="24"/>
                <w:szCs w:val="24"/>
                <w:lang w:val="en-GB" w:eastAsia="en-GB"/>
              </w:rPr>
              <w:t xml:space="preserve"> physiques à </w:t>
            </w:r>
            <w:proofErr w:type="spellStart"/>
            <w:r w:rsidR="00AE0DB0" w:rsidRPr="00AE0DB0">
              <w:rPr>
                <w:color w:val="212121"/>
                <w:sz w:val="24"/>
                <w:szCs w:val="24"/>
                <w:lang w:val="en-GB" w:eastAsia="en-GB"/>
              </w:rPr>
              <w:t>l'égard</w:t>
            </w:r>
            <w:proofErr w:type="spellEnd"/>
            <w:r w:rsidR="00AE0DB0" w:rsidRPr="00AE0DB0">
              <w:rPr>
                <w:color w:val="212121"/>
                <w:sz w:val="24"/>
                <w:szCs w:val="24"/>
                <w:lang w:val="en-GB" w:eastAsia="en-GB"/>
              </w:rPr>
              <w:t xml:space="preserve"> des </w:t>
            </w:r>
            <w:proofErr w:type="spellStart"/>
            <w:r w:rsidR="00AE0DB0" w:rsidRPr="00AE0DB0">
              <w:rPr>
                <w:color w:val="212121"/>
                <w:sz w:val="24"/>
                <w:szCs w:val="24"/>
                <w:lang w:val="en-GB" w:eastAsia="en-GB"/>
              </w:rPr>
              <w:t>traitements</w:t>
            </w:r>
            <w:proofErr w:type="spellEnd"/>
            <w:r w:rsidR="00AE0DB0" w:rsidRPr="00AE0DB0">
              <w:rPr>
                <w:color w:val="212121"/>
                <w:sz w:val="24"/>
                <w:szCs w:val="24"/>
                <w:lang w:val="en-GB" w:eastAsia="en-GB"/>
              </w:rPr>
              <w:t xml:space="preserve"> de </w:t>
            </w:r>
            <w:proofErr w:type="spellStart"/>
            <w:r w:rsidR="00AE0DB0" w:rsidRPr="00AE0DB0">
              <w:rPr>
                <w:color w:val="212121"/>
                <w:sz w:val="24"/>
                <w:szCs w:val="24"/>
                <w:lang w:val="en-GB" w:eastAsia="en-GB"/>
              </w:rPr>
              <w:t>données</w:t>
            </w:r>
            <w:proofErr w:type="spellEnd"/>
            <w:r w:rsidR="00AE0DB0" w:rsidRPr="00AE0DB0">
              <w:rPr>
                <w:color w:val="212121"/>
                <w:sz w:val="24"/>
                <w:szCs w:val="24"/>
                <w:lang w:val="en-GB" w:eastAsia="en-GB"/>
              </w:rPr>
              <w:t xml:space="preserve"> à </w:t>
            </w:r>
            <w:proofErr w:type="spellStart"/>
            <w:r w:rsidR="00AE0DB0" w:rsidRPr="00AE0DB0">
              <w:rPr>
                <w:color w:val="212121"/>
                <w:sz w:val="24"/>
                <w:szCs w:val="24"/>
                <w:lang w:val="en-GB" w:eastAsia="en-GB"/>
              </w:rPr>
              <w:t>caractère</w:t>
            </w:r>
            <w:proofErr w:type="spellEnd"/>
            <w:r w:rsidR="00AE0DB0" w:rsidRPr="00AE0DB0">
              <w:rPr>
                <w:color w:val="212121"/>
                <w:sz w:val="24"/>
                <w:szCs w:val="24"/>
                <w:lang w:val="en-GB" w:eastAsia="en-GB"/>
              </w:rPr>
              <w:t xml:space="preserve"> personnel</w:t>
            </w:r>
            <w:r w:rsidR="00AE0DB0">
              <w:rPr>
                <w:color w:val="212121"/>
                <w:sz w:val="24"/>
                <w:szCs w:val="24"/>
                <w:lang w:val="en-GB" w:eastAsia="en-GB"/>
              </w:rPr>
              <w:t>”</w:t>
            </w:r>
            <w:r w:rsidR="009B01CD" w:rsidRPr="00AE0DB0">
              <w:rPr>
                <w:color w:val="212121"/>
                <w:sz w:val="24"/>
                <w:szCs w:val="24"/>
                <w:lang w:val="en-GB" w:eastAsia="en-GB"/>
              </w:rPr>
              <w:t>)</w:t>
            </w:r>
            <w:r w:rsidR="00A53683" w:rsidRPr="00AE0DB0">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in a 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lastRenderedPageBreak/>
              <w:t xml:space="preserve">Each of the PARTIES, when involved in the conduct of a Retrospective Study or a Non-interventional 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of the Study Data </w:t>
            </w:r>
            <w:r w:rsidR="00134D0D">
              <w:rPr>
                <w:color w:val="212121"/>
                <w:sz w:val="24"/>
                <w:szCs w:val="24"/>
                <w:lang w:val="en-GB" w:eastAsia="en-GB"/>
              </w:rPr>
              <w:t xml:space="preserve">originating from Patients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Chaque PARTIE traitera les Données des Patients et les Données de l'Étude conformément aux principes énoncés dans les présentes et aux lois applicables en 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loi ou réglementation applicable en matière de protection des données, les PARTIES coopéreront et </w:t>
            </w:r>
            <w:r w:rsidR="004A1611" w:rsidRPr="00413B9A">
              <w:rPr>
                <w:color w:val="212121"/>
                <w:sz w:val="24"/>
                <w:szCs w:val="24"/>
                <w:lang w:val="fr-FR" w:eastAsia="en-GB"/>
              </w:rPr>
              <w:lastRenderedPageBreak/>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ou 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15B4A2C3" w:rsidR="003765A8" w:rsidRPr="006B6120" w:rsidRDefault="006B6120" w:rsidP="00AE0DB0">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par les lois des États membres, </w:t>
            </w:r>
            <w:r w:rsidRPr="00AE0DB0">
              <w:rPr>
                <w:color w:val="212121"/>
                <w:sz w:val="24"/>
                <w:szCs w:val="24"/>
                <w:lang w:val="fr-FR" w:eastAsia="en-GB"/>
              </w:rPr>
              <w:t xml:space="preserve">en particulier pour le champ d'application </w:t>
            </w:r>
            <w:r w:rsidR="003765A8" w:rsidRPr="00AE0DB0">
              <w:rPr>
                <w:color w:val="212121"/>
                <w:sz w:val="24"/>
                <w:szCs w:val="24"/>
                <w:lang w:val="fr-FR" w:eastAsia="en-GB"/>
              </w:rPr>
              <w:t>du présent accord conjoint</w:t>
            </w:r>
            <w:r w:rsidRPr="00AE0DB0">
              <w:rPr>
                <w:color w:val="212121"/>
                <w:sz w:val="24"/>
                <w:szCs w:val="24"/>
                <w:lang w:val="fr-FR" w:eastAsia="en-GB"/>
              </w:rPr>
              <w:t xml:space="preserve">, </w:t>
            </w:r>
            <w:r w:rsidR="003765A8" w:rsidRPr="00AE0DB0">
              <w:rPr>
                <w:color w:val="212121"/>
                <w:sz w:val="24"/>
                <w:szCs w:val="24"/>
                <w:lang w:val="fr-FR" w:eastAsia="en-GB"/>
              </w:rPr>
              <w:t xml:space="preserve">par </w:t>
            </w:r>
            <w:r w:rsidR="00AE0DB0" w:rsidRPr="00AE0DB0">
              <w:rPr>
                <w:color w:val="212121"/>
                <w:sz w:val="24"/>
                <w:szCs w:val="24"/>
                <w:lang w:val="fr-FR" w:eastAsia="en-GB"/>
              </w:rPr>
              <w:t xml:space="preserve">la loi </w:t>
            </w:r>
            <w:r w:rsidR="00AE0DB0">
              <w:rPr>
                <w:color w:val="212121"/>
                <w:sz w:val="24"/>
                <w:szCs w:val="24"/>
                <w:lang w:val="fr-FR" w:eastAsia="en-GB"/>
              </w:rPr>
              <w:t xml:space="preserve">belge </w:t>
            </w:r>
            <w:r w:rsidR="00AE0DB0" w:rsidRPr="00AE0DB0">
              <w:rPr>
                <w:color w:val="212121"/>
                <w:sz w:val="24"/>
                <w:szCs w:val="24"/>
                <w:lang w:val="fr-FR" w:eastAsia="en-GB"/>
              </w:rPr>
              <w:t>du 30 Juillet 2018 relative à la protection des personnes physiques à l'égard des traitements</w:t>
            </w:r>
            <w:r w:rsidR="00AE0DB0">
              <w:rPr>
                <w:color w:val="212121"/>
                <w:sz w:val="24"/>
                <w:szCs w:val="24"/>
                <w:lang w:val="fr-FR" w:eastAsia="en-GB"/>
              </w:rPr>
              <w:t xml:space="preserve"> </w:t>
            </w:r>
            <w:r w:rsidR="00AE0DB0" w:rsidRPr="00AE0DB0">
              <w:rPr>
                <w:color w:val="212121"/>
                <w:sz w:val="24"/>
                <w:szCs w:val="24"/>
                <w:lang w:val="fr-FR" w:eastAsia="en-GB"/>
              </w:rPr>
              <w:t>de données à caractère personnel</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lastRenderedPageBreak/>
              <w:t xml:space="preserve">Chacune des PARTIES, lorsqu'elle est impliquée dans la conduite d'une Étude Rétrospective ou d'une 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BB4DA6"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providing the activity and the results of the 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developing new and improved procedures for transplants, cell therapies and 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improving the quality of these procedures thanks to the accreditation of the hospitals 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Développant des procédures nouvelles et 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Améliorant la qualité de ces procédures grâce à l’accréditation des hôpitaux chargés des traitements.</w:t>
            </w:r>
          </w:p>
        </w:tc>
      </w:tr>
      <w:tr w:rsidR="005F376C" w:rsidRPr="00BB4DA6"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lastRenderedPageBreak/>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s 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t xml:space="preserve">Objectif du traitement : </w:t>
            </w:r>
          </w:p>
          <w:p w14:paraId="139D5155" w14:textId="7B4C33E5"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t xml:space="preserve">L'objectif du Traitement des Données des Patients est de faciliter la recherche dans le domaine de la transplantation de cellules hématopoïétiques et de la thérapie cellulaire, par la réalisation d'études observationnelles, l'évaluation des tendances épidémiologiques et l'amélioration des normes </w:t>
            </w:r>
            <w:r w:rsidR="00826316" w:rsidRPr="00060BFB">
              <w:rPr>
                <w:color w:val="212121"/>
                <w:sz w:val="24"/>
                <w:szCs w:val="24"/>
                <w:lang w:val="fr-FR" w:eastAsia="en-GB"/>
              </w:rPr>
              <w:t>mondiales pour</w:t>
            </w:r>
            <w:r w:rsidRPr="00060BFB">
              <w:rPr>
                <w:color w:val="212121"/>
                <w:sz w:val="24"/>
                <w:szCs w:val="24"/>
                <w:lang w:val="fr-FR" w:eastAsia="en-GB"/>
              </w:rPr>
              <w:t xml:space="preserve"> la fourniture de pratiques médicales et de laboratoire de qualité.</w:t>
            </w:r>
          </w:p>
        </w:tc>
      </w:tr>
      <w:tr w:rsidR="00FE7E84" w:rsidRPr="00BB4DA6"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obtaining and tracing the Informed Consent of Patients whose data is collected by CENTER in the EBMT REGISTRY;</w:t>
            </w:r>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r w:rsidR="00537B70" w:rsidRPr="00537B70">
              <w:rPr>
                <w:iCs/>
                <w:sz w:val="24"/>
                <w:szCs w:val="24"/>
              </w:rPr>
              <w:t>principles</w:t>
            </w:r>
            <w:r w:rsidR="00537B70">
              <w:rPr>
                <w:iCs/>
                <w:sz w:val="24"/>
                <w:szCs w:val="24"/>
              </w:rPr>
              <w:t>;</w:t>
            </w:r>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ecure storage of the Patients Data</w:t>
            </w:r>
            <w:r w:rsidR="00537B70">
              <w:rPr>
                <w:iCs/>
                <w:sz w:val="24"/>
                <w:szCs w:val="24"/>
              </w:rPr>
              <w:t>;</w:t>
            </w:r>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REGISTRY;</w:t>
            </w:r>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SUBSET;</w:t>
            </w:r>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or of</w:t>
            </w:r>
            <w:r w:rsidR="00F271D5">
              <w:rPr>
                <w:iCs/>
                <w:sz w:val="24"/>
                <w:szCs w:val="24"/>
              </w:rPr>
              <w:t xml:space="preserve"> </w:t>
            </w:r>
            <w:r w:rsidR="00537B70">
              <w:rPr>
                <w:iCs/>
                <w:sz w:val="24"/>
                <w:szCs w:val="24"/>
              </w:rPr>
              <w:t>Study Data;</w:t>
            </w:r>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 xml:space="preserve">to other </w:t>
            </w:r>
            <w:r w:rsidRPr="005D779F">
              <w:rPr>
                <w:iCs/>
                <w:sz w:val="24"/>
                <w:szCs w:val="24"/>
              </w:rPr>
              <w:lastRenderedPageBreak/>
              <w:t>authorized parties, used to conduct research studies (</w:t>
            </w:r>
            <w:r w:rsidR="00D65AE8">
              <w:rPr>
                <w:iCs/>
                <w:sz w:val="24"/>
                <w:szCs w:val="24"/>
              </w:rPr>
              <w:t xml:space="preserve">processors, </w:t>
            </w:r>
            <w:r w:rsidRPr="005D779F">
              <w:rPr>
                <w:iCs/>
                <w:sz w:val="24"/>
                <w:szCs w:val="24"/>
              </w:rPr>
              <w:t xml:space="preserve">research partners from </w:t>
            </w:r>
            <w:r w:rsidR="00520783">
              <w:rPr>
                <w:iCs/>
                <w:sz w:val="24"/>
                <w:szCs w:val="24"/>
              </w:rPr>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r w:rsidRPr="005D779F">
              <w:rPr>
                <w:iCs/>
                <w:sz w:val="24"/>
                <w:szCs w:val="24"/>
              </w:rPr>
              <w:t>)</w:t>
            </w:r>
            <w:r w:rsidR="00520783">
              <w:rPr>
                <w:iCs/>
                <w:sz w:val="24"/>
                <w:szCs w:val="24"/>
              </w:rPr>
              <w:t>;</w:t>
            </w:r>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obtenir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447AFC">
              <w:rPr>
                <w:iCs/>
                <w:sz w:val="24"/>
                <w:szCs w:val="24"/>
                <w:lang w:val="fr-FR"/>
              </w:rPr>
              <w:t xml:space="preserve">enregistrer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mettre</w:t>
            </w:r>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maintenir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autoriser</w:t>
            </w:r>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es accès des utilisateurs au 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extraire</w:t>
            </w:r>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0821AB">
              <w:rPr>
                <w:iCs/>
                <w:sz w:val="24"/>
                <w:szCs w:val="24"/>
                <w:lang w:val="fr-FR"/>
              </w:rPr>
              <w:t xml:space="preserve">extraire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Le Traitement qui peut être effectué par chaque 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contrôler la qualité des Données des Patients 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transférer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w:t>
            </w:r>
            <w:r w:rsidRPr="00754A48">
              <w:rPr>
                <w:iCs/>
                <w:sz w:val="24"/>
                <w:szCs w:val="24"/>
                <w:lang w:val="fr-FR"/>
              </w:rPr>
              <w:lastRenderedPageBreak/>
              <w:t>parties autorisées, pour mener des études de recherche (</w:t>
            </w:r>
            <w:r w:rsidR="000821AB" w:rsidRPr="00754A48">
              <w:rPr>
                <w:iCs/>
                <w:sz w:val="24"/>
                <w:szCs w:val="24"/>
                <w:lang w:val="fr-FR"/>
              </w:rPr>
              <w:t>sous-traitants</w:t>
            </w:r>
            <w:r w:rsidRPr="00754A48">
              <w:rPr>
                <w:iCs/>
                <w:sz w:val="24"/>
                <w:szCs w:val="24"/>
                <w:lang w:val="fr-FR"/>
              </w:rPr>
              <w:t>, partenaires de 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utiliser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BB4DA6"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Article 6-1.(a):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In order to ensure the lawfulness of the Processing of the Patients Data, whenever it corresponds to the definition of a special category of personal data, according to Article 9 of GDPR, the PARTIES 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Study Data, according to Article 6 of GDPR, the PARTIES may Process the </w:t>
            </w:r>
            <w:r w:rsidR="00F271D5" w:rsidRPr="00E73D9A">
              <w:rPr>
                <w:iCs/>
                <w:sz w:val="24"/>
                <w:szCs w:val="24"/>
              </w:rPr>
              <w:t>Study</w:t>
            </w:r>
            <w:r w:rsidRPr="00E73D9A">
              <w:rPr>
                <w:iCs/>
                <w:sz w:val="24"/>
                <w:szCs w:val="24"/>
              </w:rPr>
              <w:t xml:space="preserve"> Data based on the 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6-1.(a) or -1.(f) or -1.(e): consent OR 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t xml:space="preserve">GDPR Article 9-2.(a) </w:t>
            </w:r>
            <w:r w:rsidR="009E1A82" w:rsidRPr="00E73D9A">
              <w:rPr>
                <w:iCs/>
                <w:sz w:val="24"/>
                <w:szCs w:val="24"/>
              </w:rPr>
              <w:t>or -2-(</w:t>
            </w:r>
            <w:proofErr w:type="spellStart"/>
            <w:r w:rsidR="009E1A82" w:rsidRPr="00E73D9A">
              <w:rPr>
                <w:iCs/>
                <w:sz w:val="24"/>
                <w:szCs w:val="24"/>
              </w:rPr>
              <w:t>i</w:t>
            </w:r>
            <w:proofErr w:type="spellEnd"/>
            <w:r w:rsidR="009E1A82" w:rsidRPr="00E73D9A">
              <w:rPr>
                <w:iCs/>
                <w:sz w:val="24"/>
                <w:szCs w:val="24"/>
              </w:rPr>
              <w:t xml:space="preserve">)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 xml:space="preserve">OR public interest in the area of public </w:t>
            </w:r>
            <w:r w:rsidR="00B538E5" w:rsidRPr="00E73D9A">
              <w:rPr>
                <w:iCs/>
                <w:sz w:val="24"/>
                <w:szCs w:val="24"/>
              </w:rPr>
              <w:lastRenderedPageBreak/>
              <w:t>health (quality and safety of healthcare)</w:t>
            </w:r>
            <w:r w:rsidR="009E1A82" w:rsidRPr="00E73D9A">
              <w:rPr>
                <w:iCs/>
                <w:sz w:val="24"/>
                <w:szCs w:val="24"/>
              </w:rPr>
              <w:t xml:space="preserve"> OR 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lastRenderedPageBreak/>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6-1.(a)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des Patients, dès lors qu'elles correspondent à la définition d'une catégorie particulière de données à caractère personnel, conformément à l'article 9 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 (a) du RGPD : la personne concernée a donné son consentement explicite au traitement de ses données personnelles pour une ou plusieurs 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conformément à l'article 6 du RGPD, les 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6-1.(a) ou -1.(f) ou -1.(e) du RGPD : consentement OU intérêt légitime OU intérêt 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 xml:space="preserve">Article 9-2.(a) ou -2.(i) ou -2.(j) du RGPD : </w:t>
            </w:r>
            <w:r w:rsidRPr="00B03048">
              <w:rPr>
                <w:iCs/>
                <w:sz w:val="24"/>
                <w:szCs w:val="24"/>
                <w:lang w:val="fr-FR"/>
              </w:rPr>
              <w:lastRenderedPageBreak/>
              <w:t>consentement explicite OU intérêt public dans le 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lastRenderedPageBreak/>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w:t>
                  </w:r>
                  <w:proofErr w:type="spellStart"/>
                  <w:r>
                    <w:rPr>
                      <w:bCs/>
                    </w:rPr>
                    <w:t>Activités</w:t>
                  </w:r>
                  <w:proofErr w:type="spellEnd"/>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proofErr w:type="spellStart"/>
                  <w:r w:rsidRPr="0045758B">
                    <w:rPr>
                      <w:bCs/>
                      <w:lang w:val="fr-FR"/>
                    </w:rPr>
                    <w:t>Informed</w:t>
                  </w:r>
                  <w:proofErr w:type="spellEnd"/>
                  <w:r w:rsidRPr="0045758B">
                    <w:rPr>
                      <w:bCs/>
                      <w:lang w:val="fr-FR"/>
                    </w:rPr>
                    <w:t xml:space="preserve"> Consent for data</w:t>
                  </w:r>
                  <w:r w:rsidR="008333FB">
                    <w:rPr>
                      <w:bCs/>
                      <w:lang w:val="fr-FR"/>
                    </w:rPr>
                    <w:t xml:space="preserve"> </w:t>
                  </w:r>
                  <w:proofErr w:type="spellStart"/>
                  <w:r w:rsidR="008333FB">
                    <w:rPr>
                      <w:bCs/>
                      <w:lang w:val="fr-FR"/>
                    </w:rPr>
                    <w:t>reporting</w:t>
                  </w:r>
                  <w:proofErr w:type="spellEnd"/>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proofErr w:type="spellStart"/>
                  <w:r w:rsidRPr="005D779F">
                    <w:rPr>
                      <w:lang w:val="fr-FR"/>
                    </w:rPr>
                    <w:t>Implement</w:t>
                  </w:r>
                  <w:proofErr w:type="spellEnd"/>
                  <w:r w:rsidRPr="005D779F">
                    <w:rPr>
                      <w:lang w:val="fr-FR"/>
                    </w:rPr>
                    <w:t xml:space="preserve"> </w:t>
                  </w:r>
                  <w:proofErr w:type="spellStart"/>
                  <w:r w:rsidRPr="005D779F">
                    <w:rPr>
                      <w:lang w:val="fr-FR"/>
                    </w:rPr>
                    <w:t>withdrawal</w:t>
                  </w:r>
                  <w:proofErr w:type="spellEnd"/>
                  <w:r w:rsidRPr="005D779F">
                    <w:rPr>
                      <w:lang w:val="fr-FR"/>
                    </w:rPr>
                    <w:t xml:space="preserve"> of </w:t>
                  </w:r>
                  <w:proofErr w:type="spellStart"/>
                  <w:r w:rsidRPr="005D779F">
                    <w:rPr>
                      <w:lang w:val="fr-FR"/>
                    </w:rPr>
                    <w:t>Patient’s</w:t>
                  </w:r>
                  <w:proofErr w:type="spellEnd"/>
                  <w:r w:rsidRPr="005D779F">
                    <w:rPr>
                      <w:lang w:val="fr-FR"/>
                    </w:rPr>
                    <w:t xml:space="preserve"> consent to EBMT </w:t>
                  </w:r>
                  <w:proofErr w:type="spellStart"/>
                  <w:r w:rsidRPr="005D779F">
                    <w:rPr>
                      <w:lang w:val="fr-FR"/>
                    </w:rPr>
                    <w:t>Registry</w:t>
                  </w:r>
                  <w:proofErr w:type="spellEnd"/>
                  <w:r w:rsidRPr="005D779F">
                    <w:rPr>
                      <w:lang w:val="fr-FR"/>
                    </w:rPr>
                    <w:t xml:space="preserve">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xml:space="preserve">/ </w:t>
                  </w:r>
                  <w:proofErr w:type="spellStart"/>
                  <w:r>
                    <w:t>Notifie</w:t>
                  </w:r>
                  <w:proofErr w:type="spellEnd"/>
                  <w:r>
                    <w:t xml:space="preserve"> </w:t>
                  </w:r>
                  <w:proofErr w:type="spellStart"/>
                  <w:r>
                    <w:t>l’EBMT</w:t>
                  </w:r>
                  <w:proofErr w:type="spellEnd"/>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w:t>
                  </w:r>
                  <w:proofErr w:type="spellStart"/>
                  <w:r w:rsidRPr="0030447F">
                    <w:rPr>
                      <w:bCs/>
                    </w:rPr>
                    <w:t>données</w:t>
                  </w:r>
                  <w:proofErr w:type="spellEnd"/>
                  <w:r w:rsidRPr="0030447F">
                    <w:rPr>
                      <w:bCs/>
                    </w:rPr>
                    <w:t xml:space="preserve"> </w:t>
                  </w:r>
                  <w:proofErr w:type="spellStart"/>
                  <w:r w:rsidR="006A15DD" w:rsidRPr="0030447F">
                    <w:rPr>
                      <w:bCs/>
                    </w:rPr>
                    <w:t>colligées</w:t>
                  </w:r>
                  <w:proofErr w:type="spellEnd"/>
                  <w:r w:rsidR="006A15DD" w:rsidRPr="0030447F">
                    <w:rPr>
                      <w:bCs/>
                    </w:rPr>
                    <w:t xml:space="preserve"> dans le </w:t>
                  </w:r>
                  <w:proofErr w:type="spellStart"/>
                  <w:r w:rsidR="006A15DD" w:rsidRPr="0030447F">
                    <w:rPr>
                      <w:bCs/>
                    </w:rPr>
                    <w:t>R</w:t>
                  </w:r>
                  <w:r w:rsidR="0030447F" w:rsidRPr="0030447F">
                    <w:rPr>
                      <w:bCs/>
                    </w:rPr>
                    <w:t>egistre</w:t>
                  </w:r>
                  <w:proofErr w:type="spellEnd"/>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w:t>
                  </w:r>
                  <w:proofErr w:type="spellStart"/>
                  <w:r w:rsidRPr="005D779F">
                    <w:rPr>
                      <w:lang w:val="fr-FR"/>
                    </w:rPr>
                    <w:t>security</w:t>
                  </w:r>
                  <w:proofErr w:type="spellEnd"/>
                  <w:r w:rsidRPr="005D779F">
                    <w:rPr>
                      <w:lang w:val="fr-FR"/>
                    </w:rPr>
                    <w:t xml:space="preserve">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 xml:space="preserve">ct Assessment of the EBMT REGISTRY / </w:t>
                  </w:r>
                  <w:proofErr w:type="spellStart"/>
                  <w:r>
                    <w:rPr>
                      <w:bCs/>
                    </w:rPr>
                    <w:t>Conduite</w:t>
                  </w:r>
                  <w:proofErr w:type="spellEnd"/>
                  <w:r>
                    <w:rPr>
                      <w:bCs/>
                    </w:rPr>
                    <w:t xml:space="preserve"> </w:t>
                  </w:r>
                  <w:proofErr w:type="spellStart"/>
                  <w:r>
                    <w:rPr>
                      <w:bCs/>
                    </w:rPr>
                    <w:t>d’une</w:t>
                  </w:r>
                  <w:proofErr w:type="spellEnd"/>
                  <w:r>
                    <w:rPr>
                      <w:bCs/>
                    </w:rPr>
                    <w:t xml:space="preserve"> </w:t>
                  </w:r>
                  <w:proofErr w:type="spellStart"/>
                  <w:r>
                    <w:rPr>
                      <w:bCs/>
                    </w:rPr>
                    <w:t>analyse</w:t>
                  </w:r>
                  <w:proofErr w:type="spellEnd"/>
                  <w:r>
                    <w:rPr>
                      <w:bCs/>
                    </w:rPr>
                    <w:t xml:space="preserve"> </w:t>
                  </w:r>
                  <w:proofErr w:type="spellStart"/>
                  <w:r>
                    <w:rPr>
                      <w:bCs/>
                    </w:rPr>
                    <w:t>d’impact</w:t>
                  </w:r>
                  <w:proofErr w:type="spellEnd"/>
                  <w:r>
                    <w:rPr>
                      <w:bCs/>
                    </w:rPr>
                    <w:t xml:space="preserve"> relative à la protection des </w:t>
                  </w:r>
                  <w:proofErr w:type="spellStart"/>
                  <w:r>
                    <w:rPr>
                      <w:bCs/>
                    </w:rPr>
                    <w:t>données</w:t>
                  </w:r>
                  <w:proofErr w:type="spellEnd"/>
                  <w:r>
                    <w:rPr>
                      <w:bCs/>
                    </w:rPr>
                    <w:t xml:space="preserve">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proofErr w:type="spellStart"/>
                  <w:r w:rsidR="00C8220F">
                    <w:rPr>
                      <w:bCs/>
                      <w:lang w:val="fr-FR"/>
                    </w:rPr>
                    <w:t>Retrospective</w:t>
                  </w:r>
                  <w:proofErr w:type="spellEnd"/>
                  <w:r w:rsidR="00C8220F">
                    <w:rPr>
                      <w:bCs/>
                      <w:lang w:val="fr-FR"/>
                    </w:rPr>
                    <w:t xml:space="preserve"> </w:t>
                  </w:r>
                  <w:proofErr w:type="spellStart"/>
                  <w:r w:rsidR="00C8220F">
                    <w:rPr>
                      <w:bCs/>
                      <w:lang w:val="fr-FR"/>
                    </w:rPr>
                    <w:t>Studies</w:t>
                  </w:r>
                  <w:proofErr w:type="spellEnd"/>
                  <w:r w:rsidRPr="0045758B">
                    <w:rPr>
                      <w:bCs/>
                      <w:lang w:val="fr-FR"/>
                    </w:rPr>
                    <w:t xml:space="preserve"> / Réalisation d'</w:t>
                  </w:r>
                  <w:proofErr w:type="spellStart"/>
                  <w:r w:rsidR="00C8220F">
                    <w:rPr>
                      <w:bCs/>
                      <w:lang w:val="fr-FR"/>
                    </w:rPr>
                    <w:t>E</w:t>
                  </w:r>
                  <w:r w:rsidRPr="0045758B">
                    <w:rPr>
                      <w:bCs/>
                      <w:lang w:val="fr-FR"/>
                    </w:rPr>
                    <w:t>tudes</w:t>
                  </w:r>
                  <w:proofErr w:type="spellEnd"/>
                  <w:r w:rsidRPr="0045758B">
                    <w:rPr>
                      <w:bCs/>
                      <w:lang w:val="fr-FR"/>
                    </w:rPr>
                    <w:t xml:space="preserve">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 xml:space="preserve">Initiation </w:t>
                  </w:r>
                  <w:proofErr w:type="spellStart"/>
                  <w:r w:rsidR="00EC10AC">
                    <w:rPr>
                      <w:bCs/>
                    </w:rPr>
                    <w:t>ou</w:t>
                  </w:r>
                  <w:proofErr w:type="spellEnd"/>
                  <w:r w:rsidR="00EC10AC">
                    <w:rPr>
                      <w:bCs/>
                    </w:rPr>
                    <w:t xml:space="preserve">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Non-</w:t>
                  </w:r>
                  <w:proofErr w:type="spellStart"/>
                  <w:r>
                    <w:rPr>
                      <w:bCs/>
                      <w:lang w:val="fr-FR"/>
                    </w:rPr>
                    <w:t>interventional</w:t>
                  </w:r>
                  <w:proofErr w:type="spellEnd"/>
                  <w:r>
                    <w:rPr>
                      <w:bCs/>
                      <w:lang w:val="fr-FR"/>
                    </w:rPr>
                    <w:t xml:space="preserve"> </w:t>
                  </w:r>
                  <w:r w:rsidR="005F7DD0">
                    <w:rPr>
                      <w:bCs/>
                      <w:lang w:val="fr-FR"/>
                    </w:rPr>
                    <w:t>P</w:t>
                  </w:r>
                  <w:r>
                    <w:rPr>
                      <w:bCs/>
                      <w:lang w:val="fr-FR"/>
                    </w:rPr>
                    <w:t xml:space="preserve">rospective </w:t>
                  </w:r>
                  <w:proofErr w:type="spellStart"/>
                  <w:r>
                    <w:rPr>
                      <w:bCs/>
                      <w:lang w:val="fr-FR"/>
                    </w:rPr>
                    <w:t>Studies</w:t>
                  </w:r>
                  <w:proofErr w:type="spellEnd"/>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 xml:space="preserve">May initiate or participate / Initiation </w:t>
                  </w:r>
                  <w:proofErr w:type="spellStart"/>
                  <w:r>
                    <w:rPr>
                      <w:bCs/>
                    </w:rPr>
                    <w:t>ou</w:t>
                  </w:r>
                  <w:proofErr w:type="spellEnd"/>
                  <w:r>
                    <w:rPr>
                      <w:bCs/>
                    </w:rPr>
                    <w:t xml:space="preserve">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EC216A"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w:t>
            </w:r>
            <w:r w:rsidRPr="0045758B">
              <w:rPr>
                <w:color w:val="212121"/>
                <w:sz w:val="24"/>
                <w:szCs w:val="24"/>
                <w:lang w:val="en-GB" w:eastAsia="en-GB"/>
              </w:rPr>
              <w:lastRenderedPageBreak/>
              <w:t>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at all times guarantee the freedom of 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lastRenderedPageBreak/>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w:t>
            </w:r>
            <w:r w:rsidRPr="00D11FB9">
              <w:rPr>
                <w:color w:val="212121"/>
                <w:sz w:val="24"/>
                <w:szCs w:val="24"/>
                <w:lang w:val="fr-FR" w:eastAsia="en-GB"/>
              </w:rPr>
              <w:lastRenderedPageBreak/>
              <w:t xml:space="preserve">fin, le </w:t>
            </w:r>
            <w:r>
              <w:rPr>
                <w:color w:val="212121"/>
                <w:sz w:val="24"/>
                <w:szCs w:val="24"/>
                <w:lang w:val="fr-FR" w:eastAsia="en-GB"/>
              </w:rPr>
              <w:t>CENTRE</w:t>
            </w:r>
            <w:r w:rsidRPr="00D11FB9">
              <w:rPr>
                <w:color w:val="212121"/>
                <w:sz w:val="24"/>
                <w:szCs w:val="24"/>
                <w:lang w:val="fr-FR" w:eastAsia="en-GB"/>
              </w:rPr>
              <w:t xml:space="preserve"> utilisera le formulaire de 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traitement de leurs données.</w:t>
            </w:r>
          </w:p>
        </w:tc>
      </w:tr>
      <w:tr w:rsidR="005D779F" w:rsidRPr="00EC216A"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lastRenderedPageBreak/>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on the basis of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0AFEC505"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w:t>
            </w:r>
            <w:r w:rsidR="00651DDB" w:rsidRPr="0045758B">
              <w:rPr>
                <w:color w:val="212121"/>
                <w:sz w:val="24"/>
                <w:szCs w:val="24"/>
                <w:lang w:val="fr-FR" w:eastAsia="en-GB"/>
              </w:rPr>
              <w:t xml:space="preserve">subissant </w:t>
            </w:r>
            <w:r w:rsidR="00651DDB">
              <w:rPr>
                <w:color w:val="212121"/>
                <w:sz w:val="24"/>
                <w:szCs w:val="24"/>
                <w:lang w:val="fr-FR" w:eastAsia="en-GB"/>
              </w:rPr>
              <w:t>une</w:t>
            </w:r>
            <w:r w:rsidR="004E697C">
              <w:rPr>
                <w:color w:val="212121"/>
                <w:sz w:val="24"/>
                <w:szCs w:val="24"/>
                <w:lang w:val="fr-FR" w:eastAsia="en-GB"/>
              </w:rPr>
              <w:t xml:space="preserv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w:t>
            </w:r>
            <w:proofErr w:type="spellStart"/>
            <w:r w:rsidRPr="0045758B">
              <w:rPr>
                <w:color w:val="212121"/>
                <w:sz w:val="24"/>
                <w:szCs w:val="24"/>
                <w:lang w:val="fr-FR" w:eastAsia="en-GB"/>
              </w:rPr>
              <w:t>Med-A</w:t>
            </w:r>
            <w:proofErr w:type="spellEnd"/>
            <w:r w:rsidRPr="0045758B">
              <w:rPr>
                <w:color w:val="212121"/>
                <w:sz w:val="24"/>
                <w:szCs w:val="24"/>
                <w:lang w:val="fr-FR" w:eastAsia="en-GB"/>
              </w:rPr>
              <w:t xml:space="preserve">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EC216A"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seront ensuite archivées par chaque PARTIE impliquée dans l'étude pour une durée conforme aux exigences réglementaires applicables à la PARTIE.</w:t>
            </w:r>
          </w:p>
        </w:tc>
      </w:tr>
      <w:tr w:rsidR="00F015F2" w:rsidRPr="00EC216A"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EC216A"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lastRenderedPageBreak/>
              <w:t>Performance of Retrospective Studies or Non-Interventional Prospective Studies:</w:t>
            </w:r>
          </w:p>
          <w:p w14:paraId="19B81B92" w14:textId="3338BC7D"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t>Retrospective Study or a Non-Interventional Prospective Study</w:t>
            </w:r>
            <w:r>
              <w:rPr>
                <w:sz w:val="24"/>
                <w:szCs w:val="24"/>
              </w:rPr>
              <w:t xml:space="preserve"> to which they participate, either 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22A3E48C"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Chaque PARTIE accepte de documenter les spécificités du Traitement lié à la réalisation d'une Étude Rétrospective ou d'une Étude Prospective Non Interventionnelle à laquelle elle participe, soit 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 </w:t>
            </w:r>
          </w:p>
        </w:tc>
      </w:tr>
      <w:tr w:rsidR="00D224DA" w:rsidRPr="00EC216A"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Notwithstanding the aforementioned, each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oncernées qui souhaitent exercer leurs 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oncernées, comme le demande raisonnablement 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EC216A"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garantit par la présente que toute activité de Traitement effectuée sur les Données des 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EC216A"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lastRenderedPageBreak/>
              <w:t xml:space="preserve">Provisions about onward transfers of the Data to 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5BC54D64"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t>Patients Data or Study Data</w:t>
            </w:r>
            <w:r w:rsidRPr="003D070A">
              <w:rPr>
                <w:sz w:val="24"/>
                <w:szCs w:val="24"/>
              </w:rPr>
              <w:t xml:space="preserve"> to third countries (countries located outside of the E.U.) nor to </w:t>
            </w:r>
            <w:r w:rsidR="003D070A">
              <w:rPr>
                <w:sz w:val="24"/>
                <w:szCs w:val="24"/>
              </w:rPr>
              <w:t>International Organizations</w:t>
            </w:r>
            <w:r w:rsidRPr="003D070A">
              <w:rPr>
                <w:sz w:val="24"/>
                <w:szCs w:val="24"/>
              </w:rPr>
              <w:t xml:space="preserve">, unless it applies the provisions laid down in Chapter IV of GDPR in order to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such 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1933AF30" w14:textId="2D5CC190"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approved by the European Commission).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t xml:space="preserve">Dispositions relatives aux transferts ultérieurs des Données à un </w:t>
            </w:r>
            <w:r w:rsidR="00A35475">
              <w:rPr>
                <w:b/>
                <w:bCs/>
                <w:sz w:val="24"/>
                <w:szCs w:val="24"/>
                <w:lang w:val="fr-FR"/>
              </w:rPr>
              <w:t xml:space="preserve">pays </w:t>
            </w:r>
            <w:r w:rsidRPr="00266C27">
              <w:rPr>
                <w:b/>
                <w:bCs/>
                <w:sz w:val="24"/>
                <w:szCs w:val="24"/>
                <w:lang w:val="fr-FR"/>
              </w:rPr>
              <w:t>tiers :</w:t>
            </w:r>
          </w:p>
          <w:p w14:paraId="3B456E9B" w14:textId="0A4ED7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dehors de l'U.E.)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d'avoir appliqué la </w:t>
            </w:r>
            <w:proofErr w:type="spellStart"/>
            <w:r w:rsidRPr="00C6739A">
              <w:rPr>
                <w:sz w:val="24"/>
                <w:szCs w:val="24"/>
                <w:lang w:val="fr-FR"/>
              </w:rPr>
              <w:t>Pseudonymisation</w:t>
            </w:r>
            <w:proofErr w:type="spellEnd"/>
            <w:r w:rsidRPr="00C6739A">
              <w:rPr>
                <w:sz w:val="24"/>
                <w:szCs w:val="24"/>
                <w:lang w:val="fr-FR"/>
              </w:rPr>
              <w:t xml:space="preserve">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6ED48B51" w14:textId="0D8A5D24" w:rsidR="006801FE" w:rsidRP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de l'UE appropriées approuvées par la Commission européenne).</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w:t>
            </w:r>
            <w:r w:rsidR="005A6841">
              <w:rPr>
                <w:iCs/>
                <w:color w:val="212121"/>
                <w:sz w:val="24"/>
                <w:szCs w:val="24"/>
                <w:lang w:val="en-GB" w:eastAsia="en-GB"/>
              </w:rPr>
              <w:lastRenderedPageBreak/>
              <w:t xml:space="preserve">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w:t>
            </w:r>
            <w:proofErr w:type="spellStart"/>
            <w:r w:rsidR="00666279">
              <w:rPr>
                <w:iCs/>
                <w:color w:val="212121"/>
                <w:sz w:val="24"/>
                <w:szCs w:val="24"/>
                <w:lang w:val="en-GB" w:eastAsia="en-GB"/>
              </w:rPr>
              <w:t>i</w:t>
            </w:r>
            <w:proofErr w:type="spellEnd"/>
            <w:r w:rsidR="00666279">
              <w:rPr>
                <w:iCs/>
                <w:color w:val="212121"/>
                <w:sz w:val="24"/>
                <w:szCs w:val="24"/>
                <w:lang w:val="en-GB" w:eastAsia="en-GB"/>
              </w:rPr>
              <w:t xml:space="preserve">)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(ii) notify the other PARTIES of the breach without 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77E8C901"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the Lead Supervisory Authority of the Member State where the Study has been initiated.</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proofErr w:type="spellStart"/>
            <w:r w:rsidRPr="00094D8F">
              <w:rPr>
                <w:color w:val="212121"/>
                <w:sz w:val="24"/>
                <w:szCs w:val="24"/>
                <w:lang w:val="pt-BR" w:eastAsia="en-GB"/>
              </w:rPr>
              <w:t>Edifici</w:t>
            </w:r>
            <w:proofErr w:type="spellEnd"/>
            <w:r w:rsidRPr="00094D8F">
              <w:rPr>
                <w:color w:val="212121"/>
                <w:sz w:val="24"/>
                <w:szCs w:val="24"/>
                <w:lang w:val="pt-BR" w:eastAsia="en-GB"/>
              </w:rPr>
              <w:t xml:space="preserve"> Dr. Frederic Duran i </w:t>
            </w:r>
            <w:proofErr w:type="spellStart"/>
            <w:r w:rsidRPr="00094D8F">
              <w:rPr>
                <w:color w:val="212121"/>
                <w:sz w:val="24"/>
                <w:szCs w:val="24"/>
                <w:lang w:val="pt-BR" w:eastAsia="en-GB"/>
              </w:rPr>
              <w:t>Jordà</w:t>
            </w:r>
            <w:proofErr w:type="spellEnd"/>
            <w:r w:rsidRPr="00094D8F">
              <w:rPr>
                <w:color w:val="212121"/>
                <w:sz w:val="24"/>
                <w:szCs w:val="24"/>
                <w:lang w:val="pt-BR" w:eastAsia="en-GB"/>
              </w:rPr>
              <w:t xml:space="preserve">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spellStart"/>
            <w:r w:rsidRPr="00B67AAE">
              <w:rPr>
                <w:color w:val="212121"/>
                <w:sz w:val="24"/>
                <w:szCs w:val="24"/>
                <w:lang w:val="fr-FR" w:eastAsia="en-GB"/>
              </w:rPr>
              <w:lastRenderedPageBreak/>
              <w:t>Passeig</w:t>
            </w:r>
            <w:proofErr w:type="spellEnd"/>
            <w:r w:rsidRPr="00B67AAE">
              <w:rPr>
                <w:color w:val="212121"/>
                <w:sz w:val="24"/>
                <w:szCs w:val="24"/>
                <w:lang w:val="fr-FR" w:eastAsia="en-GB"/>
              </w:rPr>
              <w:t xml:space="preserve"> </w:t>
            </w:r>
            <w:proofErr w:type="spellStart"/>
            <w:r w:rsidRPr="00B67AAE">
              <w:rPr>
                <w:color w:val="212121"/>
                <w:sz w:val="24"/>
                <w:szCs w:val="24"/>
                <w:lang w:val="fr-FR" w:eastAsia="en-GB"/>
              </w:rPr>
              <w:t>Taulat</w:t>
            </w:r>
            <w:proofErr w:type="spellEnd"/>
            <w:r w:rsidRPr="00B67AAE">
              <w:rPr>
                <w:color w:val="212121"/>
                <w:sz w:val="24"/>
                <w:szCs w:val="24"/>
                <w:lang w:val="fr-FR" w:eastAsia="en-GB"/>
              </w:rPr>
              <w:t xml:space="preserve">,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E-mail: </w:t>
            </w:r>
            <w:hyperlink r:id="rId13" w:history="1">
              <w:r w:rsidRPr="00B67AAE">
                <w:rPr>
                  <w:color w:val="212121"/>
                  <w:lang w:val="fr-FR" w:eastAsia="en-GB"/>
                </w:rPr>
                <w:t>data.protection@ebmt.org</w:t>
              </w:r>
            </w:hyperlink>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t>SFGM-TC:</w:t>
            </w:r>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 xml:space="preserve">Mme Isabelle </w:t>
            </w:r>
            <w:proofErr w:type="spellStart"/>
            <w:r w:rsidRPr="00C346AC">
              <w:rPr>
                <w:color w:val="212121"/>
                <w:sz w:val="24"/>
                <w:szCs w:val="24"/>
                <w:lang w:val="fr-FR" w:eastAsia="en-GB"/>
              </w:rPr>
              <w:t>Ab</w:t>
            </w:r>
            <w:r>
              <w:rPr>
                <w:color w:val="212121"/>
                <w:sz w:val="24"/>
                <w:szCs w:val="24"/>
                <w:lang w:val="fr-FR" w:eastAsia="en-GB"/>
              </w:rPr>
              <w:t>ousahl</w:t>
            </w:r>
            <w:proofErr w:type="spellEnd"/>
          </w:p>
          <w:p w14:paraId="69A7C0CB" w14:textId="77777777"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E-mail</w:t>
            </w:r>
            <w:r>
              <w:rPr>
                <w:color w:val="212121"/>
                <w:sz w:val="24"/>
                <w:szCs w:val="24"/>
                <w:lang w:val="fr-FR" w:eastAsia="en-GB"/>
              </w:rPr>
              <w:t xml:space="preserve"> : </w:t>
            </w:r>
            <w:hyperlink r:id="rId14" w:history="1">
              <w:r w:rsidRPr="002F7E54">
                <w:rPr>
                  <w:rStyle w:val="Lienhypertexte"/>
                  <w:sz w:val="24"/>
                  <w:szCs w:val="24"/>
                  <w:lang w:val="fr-FR" w:eastAsia="en-GB"/>
                </w:rPr>
                <w:t>dpo-sfgmtc@alcoam.design</w:t>
              </w:r>
            </w:hyperlink>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Tel :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571936CA"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 :</w:t>
            </w:r>
          </w:p>
          <w:p w14:paraId="2DB860DC" w14:textId="052DD6B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l'une des PARTIES, les PARTIES collaboreront pleinement entre elles comme l'exige le droit applicable. La </w:t>
            </w:r>
            <w:r w:rsidRPr="00C6739A">
              <w:rPr>
                <w:color w:val="212121"/>
                <w:sz w:val="24"/>
                <w:szCs w:val="24"/>
                <w:lang w:val="fr-FR" w:eastAsia="en-GB"/>
              </w:rPr>
              <w:t xml:space="preserve">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 xml:space="preserve">EBMT pour une violation de la base de données du REGISTRE EBMT) doit (i) s'assurer que des mesures immédiates et appropriées sont prises pour contenir la violation et atténuer son impact 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2DFF17CC"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l'autorité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notification conformément aux principes énoncés à l'article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598EC0D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l'étude est responsable de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onnées personnelles à l'</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Compétente</w:t>
            </w:r>
            <w:r w:rsidRPr="00C6739A">
              <w:rPr>
                <w:color w:val="212121"/>
                <w:sz w:val="24"/>
                <w:szCs w:val="24"/>
                <w:lang w:val="fr-FR" w:eastAsia="en-GB"/>
              </w:rPr>
              <w:t xml:space="preserve"> de l'État </w:t>
            </w:r>
            <w:r w:rsidR="004664F1">
              <w:rPr>
                <w:color w:val="212121"/>
                <w:sz w:val="24"/>
                <w:szCs w:val="24"/>
                <w:lang w:val="fr-FR" w:eastAsia="en-GB"/>
              </w:rPr>
              <w:t>m</w:t>
            </w:r>
            <w:r w:rsidRPr="00C6739A">
              <w:rPr>
                <w:color w:val="212121"/>
                <w:sz w:val="24"/>
                <w:szCs w:val="24"/>
                <w:lang w:val="fr-FR" w:eastAsia="en-GB"/>
              </w:rPr>
              <w:t>embre où l'étude a été lancée.</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Dans la mesure du possible, l'information est fournie aux Patients par 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proofErr w:type="spellStart"/>
            <w:r w:rsidRPr="00C6739A">
              <w:rPr>
                <w:color w:val="212121"/>
                <w:sz w:val="24"/>
                <w:szCs w:val="24"/>
                <w:lang w:eastAsia="en-GB"/>
              </w:rPr>
              <w:lastRenderedPageBreak/>
              <w:t>Edifici</w:t>
            </w:r>
            <w:proofErr w:type="spellEnd"/>
            <w:r w:rsidRPr="00C6739A">
              <w:rPr>
                <w:color w:val="212121"/>
                <w:sz w:val="24"/>
                <w:szCs w:val="24"/>
                <w:lang w:eastAsia="en-GB"/>
              </w:rPr>
              <w:t xml:space="preserve"> Dr. Frederic Duran </w:t>
            </w:r>
            <w:proofErr w:type="spellStart"/>
            <w:r w:rsidRPr="00C6739A">
              <w:rPr>
                <w:color w:val="212121"/>
                <w:sz w:val="24"/>
                <w:szCs w:val="24"/>
                <w:lang w:eastAsia="en-GB"/>
              </w:rPr>
              <w:t>i</w:t>
            </w:r>
            <w:proofErr w:type="spellEnd"/>
            <w:r w:rsidRPr="00C6739A">
              <w:rPr>
                <w:color w:val="212121"/>
                <w:sz w:val="24"/>
                <w:szCs w:val="24"/>
                <w:lang w:eastAsia="en-GB"/>
              </w:rPr>
              <w:t xml:space="preserve"> </w:t>
            </w:r>
            <w:proofErr w:type="spellStart"/>
            <w:r w:rsidRPr="00C6739A">
              <w:rPr>
                <w:color w:val="212121"/>
                <w:sz w:val="24"/>
                <w:szCs w:val="24"/>
                <w:lang w:eastAsia="en-GB"/>
              </w:rPr>
              <w:t>Jordà</w:t>
            </w:r>
            <w:proofErr w:type="spellEnd"/>
            <w:r w:rsidRPr="00C6739A">
              <w:rPr>
                <w:color w:val="212121"/>
                <w:sz w:val="24"/>
                <w:szCs w:val="24"/>
                <w:lang w:eastAsia="en-GB"/>
              </w:rPr>
              <w:t xml:space="preserve">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spellStart"/>
            <w:r w:rsidRPr="00DB412B">
              <w:rPr>
                <w:color w:val="212121"/>
                <w:sz w:val="24"/>
                <w:szCs w:val="24"/>
                <w:lang w:val="fr-FR" w:eastAsia="en-GB"/>
              </w:rPr>
              <w:t>Passeig</w:t>
            </w:r>
            <w:proofErr w:type="spellEnd"/>
            <w:r w:rsidRPr="00DB412B">
              <w:rPr>
                <w:color w:val="212121"/>
                <w:sz w:val="24"/>
                <w:szCs w:val="24"/>
                <w:lang w:val="fr-FR" w:eastAsia="en-GB"/>
              </w:rPr>
              <w:t xml:space="preserve"> </w:t>
            </w:r>
            <w:proofErr w:type="spellStart"/>
            <w:r w:rsidRPr="00DB412B">
              <w:rPr>
                <w:color w:val="212121"/>
                <w:sz w:val="24"/>
                <w:szCs w:val="24"/>
                <w:lang w:val="fr-FR" w:eastAsia="en-GB"/>
              </w:rPr>
              <w:t>Taulat</w:t>
            </w:r>
            <w:proofErr w:type="spellEnd"/>
            <w:r w:rsidRPr="00DB412B">
              <w:rPr>
                <w:color w:val="212121"/>
                <w:sz w:val="24"/>
                <w:szCs w:val="24"/>
                <w:lang w:val="fr-FR" w:eastAsia="en-GB"/>
              </w:rPr>
              <w:t xml:space="preserve">,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E-mail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Mme Isabelle </w:t>
            </w:r>
            <w:proofErr w:type="spellStart"/>
            <w:r w:rsidRPr="00C6739A">
              <w:rPr>
                <w:color w:val="212121"/>
                <w:sz w:val="24"/>
                <w:szCs w:val="24"/>
                <w:lang w:val="fr-FR" w:eastAsia="en-GB"/>
              </w:rPr>
              <w:t>Abousahl</w:t>
            </w:r>
            <w:proofErr w:type="spellEnd"/>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E-mail : </w:t>
            </w:r>
            <w:proofErr w:type="spellStart"/>
            <w:r w:rsidRPr="00C6739A">
              <w:rPr>
                <w:color w:val="212121"/>
                <w:sz w:val="24"/>
                <w:szCs w:val="24"/>
                <w:lang w:val="fr-FR" w:eastAsia="en-GB"/>
              </w:rPr>
              <w:t>dpo-sfgmtc@alcoam.design</w:t>
            </w:r>
            <w:proofErr w:type="spellEnd"/>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EC216A"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Partie en raison d'une violation du présent Accord 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EC216A"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This JCA terminates when the purposes of the 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lastRenderedPageBreak/>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proactively provide a data download access to the </w:t>
            </w:r>
            <w:r w:rsidR="001625C6" w:rsidRPr="001E1AD8">
              <w:rPr>
                <w:iCs/>
                <w:sz w:val="24"/>
                <w:szCs w:val="24"/>
              </w:rPr>
              <w:t>INVESTIGATOR</w:t>
            </w:r>
            <w:r w:rsidRPr="001E1AD8">
              <w:rPr>
                <w:iCs/>
                <w:sz w:val="24"/>
                <w:szCs w:val="24"/>
              </w:rPr>
              <w:t>’s Patients Data, in a 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maintain for CENTER </w:t>
            </w:r>
            <w:r w:rsidR="006A15DD" w:rsidRPr="001E1AD8">
              <w:rPr>
                <w:iCs/>
                <w:sz w:val="24"/>
                <w:szCs w:val="24"/>
              </w:rPr>
              <w:t>a read</w:t>
            </w:r>
            <w:r w:rsidRPr="001E1AD8">
              <w:rPr>
                <w:iCs/>
                <w:sz w:val="24"/>
                <w:szCs w:val="24"/>
              </w:rPr>
              <w:t xml:space="preserve"> access to the 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r w:rsidR="001625C6" w:rsidRPr="001E1AD8">
              <w:rPr>
                <w:iCs/>
                <w:sz w:val="24"/>
                <w:szCs w:val="24"/>
              </w:rPr>
              <w:t>JCA</w:t>
            </w:r>
            <w:r w:rsidRPr="001E1AD8">
              <w:rPr>
                <w:iCs/>
                <w:sz w:val="24"/>
                <w:szCs w:val="24"/>
              </w:rPr>
              <w:t>;</w:t>
            </w:r>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to ensure that the Patients Data remains continuously stored and processed by EBMT in 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Cet accord conjoint prend fin lorsque les finalités du 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lastRenderedPageBreak/>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fournir de manière proactive un accès en téléchargement aux Données des Patients de l'INVESTIGATEUR, dans un format structuré et 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maintenir pour le CENTRE un accès en 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447AFC">
              <w:rPr>
                <w:iCs/>
                <w:sz w:val="24"/>
                <w:szCs w:val="24"/>
                <w:lang w:val="fr-FR"/>
              </w:rPr>
              <w:t>de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EC216A"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lastRenderedPageBreak/>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validity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Le présent accord est régi par le droit néerlandais et doit être interprété conformément à celui-ci. Tous 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EC216A"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t xml:space="preserve">Merci de signer ci-dessous: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lastRenderedPageBreak/>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lastRenderedPageBreak/>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266C27">
              <w:rPr>
                <w:rFonts w:ascii="Arial" w:eastAsia="Times New Roman" w:hAnsi="Arial" w:cs="Arial"/>
                <w:sz w:val="20"/>
                <w:szCs w:val="20"/>
              </w:rPr>
              <w:t xml:space="preserve"> / INVESTIGATEUR</w:t>
            </w:r>
            <w:r w:rsidR="00B0058E" w:rsidRPr="00793E9B">
              <w:rPr>
                <w:rFonts w:ascii="Arial" w:eastAsia="Times New Roman" w:hAnsi="Arial" w:cs="Arial"/>
                <w:sz w:val="20"/>
                <w:szCs w:val="20"/>
              </w:rPr>
              <w:t> :</w:t>
            </w:r>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r w:rsidR="00826316" w:rsidRPr="00B0058E" w14:paraId="32CAB2B2" w14:textId="77777777" w:rsidTr="00826316">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FB2C2DC" w14:textId="0EA035B3" w:rsidR="00826316" w:rsidRPr="00826316" w:rsidRDefault="00826316" w:rsidP="00826316">
            <w:pPr>
              <w:widowControl w:val="0"/>
              <w:tabs>
                <w:tab w:val="left" w:pos="3686"/>
                <w:tab w:val="left" w:pos="5954"/>
              </w:tabs>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EBMT</w:t>
            </w:r>
            <w:r w:rsidRPr="00826316">
              <w:rPr>
                <w:rFonts w:ascii="Arial" w:eastAsia="Times New Roman" w:hAnsi="Arial" w:cs="Arial"/>
                <w:sz w:val="20"/>
                <w:szCs w:val="20"/>
                <w:lang w:val="en-GB"/>
              </w:rPr>
              <w:t xml:space="preserve"> :</w:t>
            </w:r>
          </w:p>
          <w:p w14:paraId="37EA6157" w14:textId="77777777" w:rsidR="00826316" w:rsidRPr="00826316" w:rsidRDefault="00826316" w:rsidP="00826316">
            <w:pPr>
              <w:widowControl w:val="0"/>
              <w:tabs>
                <w:tab w:val="left" w:pos="3686"/>
                <w:tab w:val="left" w:pos="5954"/>
              </w:tabs>
              <w:spacing w:after="0" w:line="240" w:lineRule="auto"/>
              <w:rPr>
                <w:rFonts w:ascii="Arial" w:eastAsia="Times New Roman" w:hAnsi="Arial" w:cs="Arial"/>
                <w:sz w:val="20"/>
                <w:szCs w:val="20"/>
                <w:highlight w:val="yellow"/>
                <w:lang w:val="en-GB"/>
              </w:rPr>
            </w:pPr>
            <w:r w:rsidRPr="00826316">
              <w:rPr>
                <w:rFonts w:ascii="Arial" w:eastAsia="Times New Roman" w:hAnsi="Arial" w:cs="Arial"/>
                <w:sz w:val="20"/>
                <w:szCs w:val="20"/>
                <w:highlight w:val="yellow"/>
                <w:lang w:val="en-GB"/>
              </w:rPr>
              <w:t>Name / Nom :</w:t>
            </w:r>
          </w:p>
          <w:p w14:paraId="35A52457" w14:textId="77777777" w:rsidR="00826316" w:rsidRPr="00826316" w:rsidRDefault="00826316" w:rsidP="00826316">
            <w:pPr>
              <w:widowControl w:val="0"/>
              <w:tabs>
                <w:tab w:val="left" w:pos="3686"/>
                <w:tab w:val="left" w:pos="5954"/>
              </w:tabs>
              <w:spacing w:after="0" w:line="240" w:lineRule="auto"/>
              <w:rPr>
                <w:rFonts w:ascii="Arial" w:eastAsia="Times New Roman" w:hAnsi="Arial" w:cs="Arial"/>
                <w:sz w:val="20"/>
                <w:szCs w:val="20"/>
                <w:lang w:val="en-GB"/>
              </w:rPr>
            </w:pPr>
            <w:r w:rsidRPr="00826316">
              <w:rPr>
                <w:rFonts w:ascii="Arial" w:eastAsia="Times New Roman" w:hAnsi="Arial" w:cs="Arial"/>
                <w:sz w:val="20"/>
                <w:szCs w:val="20"/>
                <w:highlight w:val="yellow"/>
                <w:lang w:val="en-GB"/>
              </w:rPr>
              <w:t>Title / Position :</w:t>
            </w:r>
          </w:p>
          <w:p w14:paraId="1B70005D" w14:textId="77777777" w:rsidR="00826316" w:rsidRPr="00826316" w:rsidRDefault="00826316" w:rsidP="00826316">
            <w:pPr>
              <w:widowControl w:val="0"/>
              <w:tabs>
                <w:tab w:val="left" w:pos="3686"/>
                <w:tab w:val="left" w:pos="5954"/>
              </w:tabs>
              <w:spacing w:after="0" w:line="240" w:lineRule="auto"/>
              <w:rPr>
                <w:rFonts w:ascii="Arial" w:eastAsia="Times New Roman" w:hAnsi="Arial" w:cs="Arial"/>
                <w:sz w:val="20"/>
                <w:szCs w:val="20"/>
                <w:lang w:val="en-GB"/>
              </w:rPr>
            </w:pPr>
          </w:p>
        </w:tc>
      </w:tr>
      <w:tr w:rsidR="00826316" w:rsidRPr="005902B8" w14:paraId="46C0DB69" w14:textId="77777777" w:rsidTr="00826316">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36385F" w14:textId="77777777" w:rsidR="00826316" w:rsidRPr="005902B8" w:rsidRDefault="00826316"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2C1D68F5" w14:textId="77777777" w:rsidR="00826316" w:rsidRDefault="00826316"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7F504DAD" w14:textId="77777777" w:rsidR="00826316" w:rsidRPr="005902B8" w:rsidRDefault="00826316" w:rsidP="00B851B4">
            <w:pPr>
              <w:widowControl w:val="0"/>
              <w:tabs>
                <w:tab w:val="left" w:pos="3686"/>
                <w:tab w:val="left" w:pos="5954"/>
              </w:tabs>
              <w:spacing w:after="0" w:line="240" w:lineRule="auto"/>
              <w:rPr>
                <w:rFonts w:ascii="Arial" w:eastAsia="Times New Roman" w:hAnsi="Arial" w:cs="Arial"/>
                <w:sz w:val="20"/>
                <w:szCs w:val="20"/>
                <w:lang w:val="en-GB"/>
              </w:rPr>
            </w:pPr>
          </w:p>
        </w:tc>
      </w:tr>
    </w:tbl>
    <w:p w14:paraId="13CB595B" w14:textId="77777777" w:rsidR="008D2DE0" w:rsidRDefault="008D2DE0">
      <w:pPr>
        <w:widowControl w:val="0"/>
        <w:spacing w:after="0" w:line="240" w:lineRule="auto"/>
        <w:rPr>
          <w:rFonts w:ascii="Arial" w:hAnsi="Arial" w:cs="Arial"/>
          <w:sz w:val="20"/>
          <w:szCs w:val="20"/>
        </w:rPr>
      </w:pPr>
    </w:p>
    <w:sectPr w:rsidR="008D2DE0">
      <w:headerReference w:type="default" r:id="rId15"/>
      <w:footerReference w:type="default" r:id="rId16"/>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877C" w14:textId="77777777" w:rsidR="00D5044D" w:rsidRDefault="00D5044D">
      <w:pPr>
        <w:spacing w:after="0" w:line="240" w:lineRule="auto"/>
      </w:pPr>
      <w:r>
        <w:separator/>
      </w:r>
    </w:p>
  </w:endnote>
  <w:endnote w:type="continuationSeparator" w:id="0">
    <w:p w14:paraId="7217A4DA" w14:textId="77777777" w:rsidR="00D5044D" w:rsidRDefault="00D5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44EB" w14:textId="76CE8F21" w:rsidR="00BB4DA6" w:rsidRDefault="00BB4DA6" w:rsidP="00BB4DA6">
    <w:pPr>
      <w:pStyle w:val="Pieddepage"/>
      <w:ind w:left="-851" w:right="-705"/>
      <w:jc w:val="center"/>
      <w:rPr>
        <w:lang w:val="fr-FR"/>
      </w:rPr>
    </w:pPr>
    <w:r>
      <w:rPr>
        <w:lang w:val="fr-FR"/>
      </w:rPr>
      <w:t xml:space="preserve">Tripartite JCA - </w:t>
    </w:r>
    <w:r w:rsidRPr="00D11FB9">
      <w:rPr>
        <w:lang w:val="fr-FR"/>
      </w:rPr>
      <w:t xml:space="preserve">Accord de responsabilité conjointe </w:t>
    </w:r>
    <w:r>
      <w:rPr>
        <w:lang w:val="fr-FR"/>
      </w:rPr>
      <w:t xml:space="preserve">EBMT/SFGM-TC </w:t>
    </w:r>
    <w:r w:rsidRPr="00D11FB9">
      <w:rPr>
        <w:lang w:val="fr-FR"/>
      </w:rPr>
      <w:t xml:space="preserve">avec les </w:t>
    </w:r>
    <w:r>
      <w:rPr>
        <w:lang w:val="fr-FR"/>
      </w:rPr>
      <w:t>c</w:t>
    </w:r>
    <w:r w:rsidRPr="00D11FB9">
      <w:rPr>
        <w:lang w:val="fr-FR"/>
      </w:rPr>
      <w:t>entres</w:t>
    </w:r>
  </w:p>
  <w:p w14:paraId="626EA97C" w14:textId="1B5AEFF0" w:rsidR="00BB4DA6" w:rsidRPr="00F65075" w:rsidRDefault="00BB4DA6" w:rsidP="00BB4DA6">
    <w:pPr>
      <w:pStyle w:val="Pieddepage"/>
      <w:ind w:left="-851" w:right="-705"/>
      <w:jc w:val="center"/>
      <w:rPr>
        <w:lang w:val="fr-FR"/>
      </w:rPr>
    </w:pPr>
    <w:r>
      <w:rPr>
        <w:lang w:val="fr-FR"/>
      </w:rPr>
      <w:t xml:space="preserve">Version finale </w:t>
    </w:r>
    <w:r>
      <w:rPr>
        <w:lang w:val="fr-FR"/>
      </w:rPr>
      <w:t>Belgique</w:t>
    </w:r>
    <w:r>
      <w:rPr>
        <w:lang w:val="fr-FR"/>
      </w:rPr>
      <w:t xml:space="preserve"> 2</w:t>
    </w:r>
    <w:r w:rsidRPr="00F65075">
      <w:rPr>
        <w:lang w:val="fr-FR"/>
      </w:rPr>
      <w:t>022-05-04 – Amend</w:t>
    </w:r>
    <w:r>
      <w:rPr>
        <w:lang w:val="fr-FR"/>
      </w:rPr>
      <w:t xml:space="preserve">ement 2 du </w:t>
    </w:r>
    <w:r w:rsidRPr="00F65075">
      <w:rPr>
        <w:lang w:val="fr-FR"/>
      </w:rPr>
      <w:t>2022-1</w:t>
    </w:r>
    <w:r>
      <w:rPr>
        <w:lang w:val="fr-FR"/>
      </w:rPr>
      <w:t>1</w:t>
    </w:r>
    <w:r w:rsidRPr="00F65075">
      <w:rPr>
        <w:lang w:val="fr-FR"/>
      </w:rPr>
      <w:t>-</w:t>
    </w:r>
    <w:r>
      <w:rPr>
        <w:lang w:val="fr-FR"/>
      </w:rPr>
      <w:t>23</w:t>
    </w:r>
    <w:r w:rsidRPr="00F65075">
      <w:rPr>
        <w:lang w:val="fr-FR"/>
      </w:rPr>
      <w:t xml:space="preserve"> </w:t>
    </w:r>
  </w:p>
  <w:p w14:paraId="33E13ACC" w14:textId="562BB8E8" w:rsidR="008D2DE0" w:rsidRPr="00826316" w:rsidRDefault="00826316" w:rsidP="00826316">
    <w:pPr>
      <w:pStyle w:val="Pieddepage"/>
      <w:jc w:val="center"/>
      <w:rPr>
        <w:lang w:val="fr-FR"/>
      </w:rPr>
    </w:pPr>
    <w:r w:rsidRPr="008A3D63">
      <w:rPr>
        <w:lang w:val="fr-FR"/>
      </w:rPr>
      <w:t xml:space="preserve">Page </w:t>
    </w:r>
    <w:r w:rsidRPr="008A3D63">
      <w:rPr>
        <w:lang w:val="fr-FR"/>
      </w:rPr>
      <w:fldChar w:fldCharType="begin"/>
    </w:r>
    <w:r w:rsidRPr="008A3D63">
      <w:rPr>
        <w:lang w:val="fr-FR"/>
      </w:rPr>
      <w:instrText xml:space="preserve"> PAGE </w:instrText>
    </w:r>
    <w:r w:rsidRPr="008A3D63">
      <w:rPr>
        <w:lang w:val="fr-FR"/>
      </w:rPr>
      <w:fldChar w:fldCharType="separate"/>
    </w:r>
    <w:r>
      <w:rPr>
        <w:lang w:val="fr-FR"/>
      </w:rPr>
      <w:t>1</w:t>
    </w:r>
    <w:r w:rsidRPr="008A3D63">
      <w:rPr>
        <w:lang w:val="fr-FR"/>
      </w:rPr>
      <w:fldChar w:fldCharType="end"/>
    </w:r>
    <w:r w:rsidRPr="008A3D63">
      <w:rPr>
        <w:lang w:val="fr-FR"/>
      </w:rPr>
      <w:t xml:space="preserve"> sur </w:t>
    </w:r>
    <w:r w:rsidRPr="008A3D63">
      <w:rPr>
        <w:lang w:val="fr-FR"/>
      </w:rPr>
      <w:fldChar w:fldCharType="begin"/>
    </w:r>
    <w:r w:rsidRPr="008A3D63">
      <w:rPr>
        <w:lang w:val="fr-FR"/>
      </w:rPr>
      <w:instrText xml:space="preserve"> NUMPAGES </w:instrText>
    </w:r>
    <w:r w:rsidRPr="008A3D63">
      <w:rPr>
        <w:lang w:val="fr-FR"/>
      </w:rPr>
      <w:fldChar w:fldCharType="separate"/>
    </w:r>
    <w:r>
      <w:rPr>
        <w:lang w:val="fr-FR"/>
      </w:rPr>
      <w:t>16</w:t>
    </w:r>
    <w:r w:rsidRPr="008A3D63">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1540" w14:textId="77777777" w:rsidR="00D5044D" w:rsidRDefault="00D5044D">
      <w:pPr>
        <w:spacing w:after="0" w:line="240" w:lineRule="auto"/>
      </w:pPr>
      <w:r>
        <w:separator/>
      </w:r>
    </w:p>
  </w:footnote>
  <w:footnote w:type="continuationSeparator" w:id="0">
    <w:p w14:paraId="112D7B09" w14:textId="77777777" w:rsidR="00D5044D" w:rsidRDefault="00D5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3545684">
    <w:abstractNumId w:val="9"/>
  </w:num>
  <w:num w:numId="2" w16cid:durableId="348064087">
    <w:abstractNumId w:val="17"/>
  </w:num>
  <w:num w:numId="3" w16cid:durableId="294605244">
    <w:abstractNumId w:val="10"/>
  </w:num>
  <w:num w:numId="4" w16cid:durableId="2062705760">
    <w:abstractNumId w:val="21"/>
  </w:num>
  <w:num w:numId="5" w16cid:durableId="791170822">
    <w:abstractNumId w:val="24"/>
  </w:num>
  <w:num w:numId="6" w16cid:durableId="592785214">
    <w:abstractNumId w:val="31"/>
  </w:num>
  <w:num w:numId="7" w16cid:durableId="1595279484">
    <w:abstractNumId w:val="0"/>
  </w:num>
  <w:num w:numId="8" w16cid:durableId="204562155">
    <w:abstractNumId w:val="12"/>
  </w:num>
  <w:num w:numId="9" w16cid:durableId="8408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19034">
    <w:abstractNumId w:val="23"/>
  </w:num>
  <w:num w:numId="11" w16cid:durableId="594938869">
    <w:abstractNumId w:val="25"/>
  </w:num>
  <w:num w:numId="12" w16cid:durableId="1702588004">
    <w:abstractNumId w:val="18"/>
  </w:num>
  <w:num w:numId="13" w16cid:durableId="90975754">
    <w:abstractNumId w:val="26"/>
  </w:num>
  <w:num w:numId="14" w16cid:durableId="471219789">
    <w:abstractNumId w:val="22"/>
  </w:num>
  <w:num w:numId="15" w16cid:durableId="1274823910">
    <w:abstractNumId w:val="1"/>
  </w:num>
  <w:num w:numId="16" w16cid:durableId="1062633420">
    <w:abstractNumId w:val="14"/>
  </w:num>
  <w:num w:numId="17" w16cid:durableId="1545367312">
    <w:abstractNumId w:val="16"/>
  </w:num>
  <w:num w:numId="18" w16cid:durableId="1998612215">
    <w:abstractNumId w:val="19"/>
  </w:num>
  <w:num w:numId="19" w16cid:durableId="357858542">
    <w:abstractNumId w:val="7"/>
  </w:num>
  <w:num w:numId="20" w16cid:durableId="1236553202">
    <w:abstractNumId w:val="11"/>
  </w:num>
  <w:num w:numId="21" w16cid:durableId="571817797">
    <w:abstractNumId w:val="30"/>
  </w:num>
  <w:num w:numId="22" w16cid:durableId="1399866843">
    <w:abstractNumId w:val="13"/>
  </w:num>
  <w:num w:numId="23" w16cid:durableId="442967164">
    <w:abstractNumId w:val="3"/>
  </w:num>
  <w:num w:numId="24" w16cid:durableId="367530587">
    <w:abstractNumId w:val="29"/>
  </w:num>
  <w:num w:numId="25" w16cid:durableId="52046707">
    <w:abstractNumId w:val="33"/>
  </w:num>
  <w:num w:numId="26" w16cid:durableId="1135949803">
    <w:abstractNumId w:val="15"/>
  </w:num>
  <w:num w:numId="27" w16cid:durableId="2032879558">
    <w:abstractNumId w:val="4"/>
  </w:num>
  <w:num w:numId="28" w16cid:durableId="2054888308">
    <w:abstractNumId w:val="28"/>
  </w:num>
  <w:num w:numId="29" w16cid:durableId="1991445815">
    <w:abstractNumId w:val="6"/>
  </w:num>
  <w:num w:numId="30" w16cid:durableId="781538179">
    <w:abstractNumId w:val="2"/>
  </w:num>
  <w:num w:numId="31" w16cid:durableId="298535334">
    <w:abstractNumId w:val="32"/>
  </w:num>
  <w:num w:numId="32" w16cid:durableId="1674338059">
    <w:abstractNumId w:val="27"/>
  </w:num>
  <w:num w:numId="33" w16cid:durableId="560748152">
    <w:abstractNumId w:val="20"/>
  </w:num>
  <w:num w:numId="34" w16cid:durableId="113253604">
    <w:abstractNumId w:val="5"/>
  </w:num>
  <w:num w:numId="35" w16cid:durableId="187165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trackRevisions/>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27488"/>
    <w:rsid w:val="00052401"/>
    <w:rsid w:val="00060BFB"/>
    <w:rsid w:val="000821AB"/>
    <w:rsid w:val="00093F1F"/>
    <w:rsid w:val="00094D8F"/>
    <w:rsid w:val="000F353D"/>
    <w:rsid w:val="0011658F"/>
    <w:rsid w:val="0013226A"/>
    <w:rsid w:val="001331D4"/>
    <w:rsid w:val="00134D0D"/>
    <w:rsid w:val="001625C6"/>
    <w:rsid w:val="001A47CC"/>
    <w:rsid w:val="001B4E77"/>
    <w:rsid w:val="001C4E00"/>
    <w:rsid w:val="001C5D8A"/>
    <w:rsid w:val="001E1AD8"/>
    <w:rsid w:val="001F38A1"/>
    <w:rsid w:val="001F4192"/>
    <w:rsid w:val="001F7C98"/>
    <w:rsid w:val="00221983"/>
    <w:rsid w:val="00222135"/>
    <w:rsid w:val="00225D8B"/>
    <w:rsid w:val="00266359"/>
    <w:rsid w:val="00266C27"/>
    <w:rsid w:val="00270F11"/>
    <w:rsid w:val="00281E8B"/>
    <w:rsid w:val="002A5D44"/>
    <w:rsid w:val="002C666C"/>
    <w:rsid w:val="002D4418"/>
    <w:rsid w:val="002E6474"/>
    <w:rsid w:val="002F01C0"/>
    <w:rsid w:val="0030447F"/>
    <w:rsid w:val="00306610"/>
    <w:rsid w:val="003126FD"/>
    <w:rsid w:val="00334CD9"/>
    <w:rsid w:val="00351B8E"/>
    <w:rsid w:val="00364EE3"/>
    <w:rsid w:val="00375D7E"/>
    <w:rsid w:val="003765A8"/>
    <w:rsid w:val="00390637"/>
    <w:rsid w:val="00393B48"/>
    <w:rsid w:val="003965AB"/>
    <w:rsid w:val="003973AF"/>
    <w:rsid w:val="003A7376"/>
    <w:rsid w:val="003B3CA6"/>
    <w:rsid w:val="003B7508"/>
    <w:rsid w:val="003C56AD"/>
    <w:rsid w:val="003D01D0"/>
    <w:rsid w:val="003D070A"/>
    <w:rsid w:val="003D31D3"/>
    <w:rsid w:val="003D79DC"/>
    <w:rsid w:val="003E6089"/>
    <w:rsid w:val="003F1E14"/>
    <w:rsid w:val="003F2FF8"/>
    <w:rsid w:val="00413114"/>
    <w:rsid w:val="00413B9A"/>
    <w:rsid w:val="00421343"/>
    <w:rsid w:val="00426740"/>
    <w:rsid w:val="00430F21"/>
    <w:rsid w:val="00447AFC"/>
    <w:rsid w:val="004543AB"/>
    <w:rsid w:val="0045758B"/>
    <w:rsid w:val="00463F92"/>
    <w:rsid w:val="004664F1"/>
    <w:rsid w:val="00482F31"/>
    <w:rsid w:val="004A1611"/>
    <w:rsid w:val="004E1347"/>
    <w:rsid w:val="004E697C"/>
    <w:rsid w:val="005178E5"/>
    <w:rsid w:val="005179CB"/>
    <w:rsid w:val="00520409"/>
    <w:rsid w:val="00520783"/>
    <w:rsid w:val="0053454E"/>
    <w:rsid w:val="00537B70"/>
    <w:rsid w:val="00555447"/>
    <w:rsid w:val="00555CEB"/>
    <w:rsid w:val="00562CC4"/>
    <w:rsid w:val="00565BFD"/>
    <w:rsid w:val="00582AE0"/>
    <w:rsid w:val="005902B8"/>
    <w:rsid w:val="0059175B"/>
    <w:rsid w:val="005A6841"/>
    <w:rsid w:val="005C6023"/>
    <w:rsid w:val="005D779F"/>
    <w:rsid w:val="005F2431"/>
    <w:rsid w:val="005F376C"/>
    <w:rsid w:val="005F50EB"/>
    <w:rsid w:val="005F7DD0"/>
    <w:rsid w:val="00621C17"/>
    <w:rsid w:val="00626E46"/>
    <w:rsid w:val="00637B86"/>
    <w:rsid w:val="00651DDB"/>
    <w:rsid w:val="0065728F"/>
    <w:rsid w:val="00666279"/>
    <w:rsid w:val="006801FE"/>
    <w:rsid w:val="00686E2F"/>
    <w:rsid w:val="006936EC"/>
    <w:rsid w:val="00694294"/>
    <w:rsid w:val="00694FF1"/>
    <w:rsid w:val="006A15DD"/>
    <w:rsid w:val="006B5557"/>
    <w:rsid w:val="006B6120"/>
    <w:rsid w:val="006C03C9"/>
    <w:rsid w:val="006F4454"/>
    <w:rsid w:val="007008BA"/>
    <w:rsid w:val="00732483"/>
    <w:rsid w:val="00745A63"/>
    <w:rsid w:val="00754A48"/>
    <w:rsid w:val="00764FBA"/>
    <w:rsid w:val="0079288C"/>
    <w:rsid w:val="00793E9B"/>
    <w:rsid w:val="007C7245"/>
    <w:rsid w:val="007F0B4D"/>
    <w:rsid w:val="007F28EE"/>
    <w:rsid w:val="007F3864"/>
    <w:rsid w:val="007F3C54"/>
    <w:rsid w:val="007F3D87"/>
    <w:rsid w:val="00812232"/>
    <w:rsid w:val="00826316"/>
    <w:rsid w:val="008333FB"/>
    <w:rsid w:val="00841D06"/>
    <w:rsid w:val="00843494"/>
    <w:rsid w:val="00851485"/>
    <w:rsid w:val="00860270"/>
    <w:rsid w:val="00871FA8"/>
    <w:rsid w:val="00876ED0"/>
    <w:rsid w:val="00886F2E"/>
    <w:rsid w:val="008936E3"/>
    <w:rsid w:val="00897CF7"/>
    <w:rsid w:val="008B59E8"/>
    <w:rsid w:val="008B7DB5"/>
    <w:rsid w:val="008C0E5E"/>
    <w:rsid w:val="008D2DE0"/>
    <w:rsid w:val="009106E8"/>
    <w:rsid w:val="0092581A"/>
    <w:rsid w:val="00973900"/>
    <w:rsid w:val="009B01CD"/>
    <w:rsid w:val="009E0048"/>
    <w:rsid w:val="009E1A82"/>
    <w:rsid w:val="009E574F"/>
    <w:rsid w:val="009F56D6"/>
    <w:rsid w:val="00A0697D"/>
    <w:rsid w:val="00A11461"/>
    <w:rsid w:val="00A31AE5"/>
    <w:rsid w:val="00A31F7A"/>
    <w:rsid w:val="00A35475"/>
    <w:rsid w:val="00A5135C"/>
    <w:rsid w:val="00A53683"/>
    <w:rsid w:val="00A54946"/>
    <w:rsid w:val="00A70F20"/>
    <w:rsid w:val="00AB0BB9"/>
    <w:rsid w:val="00AC2674"/>
    <w:rsid w:val="00AC3436"/>
    <w:rsid w:val="00AE0DB0"/>
    <w:rsid w:val="00AE7030"/>
    <w:rsid w:val="00B0058E"/>
    <w:rsid w:val="00B03048"/>
    <w:rsid w:val="00B116A9"/>
    <w:rsid w:val="00B47753"/>
    <w:rsid w:val="00B51ED8"/>
    <w:rsid w:val="00B538E5"/>
    <w:rsid w:val="00B667EF"/>
    <w:rsid w:val="00B67AAE"/>
    <w:rsid w:val="00B749FA"/>
    <w:rsid w:val="00B85D51"/>
    <w:rsid w:val="00BA07F6"/>
    <w:rsid w:val="00BA1C7A"/>
    <w:rsid w:val="00BB1EB8"/>
    <w:rsid w:val="00BB4DA6"/>
    <w:rsid w:val="00BB6A18"/>
    <w:rsid w:val="00BE20FE"/>
    <w:rsid w:val="00BE4AAB"/>
    <w:rsid w:val="00BF0D1D"/>
    <w:rsid w:val="00C04C0B"/>
    <w:rsid w:val="00C346AC"/>
    <w:rsid w:val="00C42BC3"/>
    <w:rsid w:val="00C51DD1"/>
    <w:rsid w:val="00C63732"/>
    <w:rsid w:val="00C6739A"/>
    <w:rsid w:val="00C8220F"/>
    <w:rsid w:val="00C848AC"/>
    <w:rsid w:val="00C91FB2"/>
    <w:rsid w:val="00CB543E"/>
    <w:rsid w:val="00CD073B"/>
    <w:rsid w:val="00CD19FD"/>
    <w:rsid w:val="00CE5E7A"/>
    <w:rsid w:val="00CF3235"/>
    <w:rsid w:val="00CF6E19"/>
    <w:rsid w:val="00CF6EA9"/>
    <w:rsid w:val="00D012F8"/>
    <w:rsid w:val="00D022E8"/>
    <w:rsid w:val="00D11FB9"/>
    <w:rsid w:val="00D224DA"/>
    <w:rsid w:val="00D355FC"/>
    <w:rsid w:val="00D502D3"/>
    <w:rsid w:val="00D5044D"/>
    <w:rsid w:val="00D51D9A"/>
    <w:rsid w:val="00D53A0C"/>
    <w:rsid w:val="00D60547"/>
    <w:rsid w:val="00D62BD2"/>
    <w:rsid w:val="00D65AE8"/>
    <w:rsid w:val="00D71B7D"/>
    <w:rsid w:val="00D754DC"/>
    <w:rsid w:val="00D806FD"/>
    <w:rsid w:val="00D96C27"/>
    <w:rsid w:val="00DA50F2"/>
    <w:rsid w:val="00DB4048"/>
    <w:rsid w:val="00DB412B"/>
    <w:rsid w:val="00DD706E"/>
    <w:rsid w:val="00E10B12"/>
    <w:rsid w:val="00E15DDF"/>
    <w:rsid w:val="00E255FB"/>
    <w:rsid w:val="00E724B6"/>
    <w:rsid w:val="00E73D9A"/>
    <w:rsid w:val="00EC10AC"/>
    <w:rsid w:val="00EC216A"/>
    <w:rsid w:val="00ED6D16"/>
    <w:rsid w:val="00EE3A91"/>
    <w:rsid w:val="00EE6E10"/>
    <w:rsid w:val="00EF1AA1"/>
    <w:rsid w:val="00F015F2"/>
    <w:rsid w:val="00F05D3F"/>
    <w:rsid w:val="00F271D5"/>
    <w:rsid w:val="00F33B25"/>
    <w:rsid w:val="00F35F99"/>
    <w:rsid w:val="00F4184D"/>
    <w:rsid w:val="00F519CD"/>
    <w:rsid w:val="00F51E07"/>
    <w:rsid w:val="00F720EF"/>
    <w:rsid w:val="00F9611F"/>
    <w:rsid w:val="00FB711E"/>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fgmtc@alcoam.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557B3-442C-45B8-A579-3742F099A8AA}">
  <ds:schemaRefs>
    <ds:schemaRef ds:uri="http://schemas.microsoft.com/sharepoint/v3/contenttype/forms"/>
  </ds:schemaRefs>
</ds:datastoreItem>
</file>

<file path=customXml/itemProps2.xml><?xml version="1.0" encoding="utf-8"?>
<ds:datastoreItem xmlns:ds="http://schemas.openxmlformats.org/officeDocument/2006/customXml" ds:itemID="{37ECECEC-B56A-46DB-9EB7-39E085B1619B}">
  <ds:schemaRefs>
    <ds:schemaRef ds:uri="http://schemas.openxmlformats.org/officeDocument/2006/bibliography"/>
  </ds:schemaRefs>
</ds:datastoreItem>
</file>

<file path=customXml/itemProps3.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customXml/itemProps4.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6220</Words>
  <Characters>34213</Characters>
  <Application>Microsoft Office Word</Application>
  <DocSecurity>0</DocSecurity>
  <Lines>285</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Isabelle Abousahl-Chaunu</cp:lastModifiedBy>
  <cp:revision>4</cp:revision>
  <cp:lastPrinted>2022-03-07T16:18:00Z</cp:lastPrinted>
  <dcterms:created xsi:type="dcterms:W3CDTF">2022-11-23T17:48:00Z</dcterms:created>
  <dcterms:modified xsi:type="dcterms:W3CDTF">2022-12-06T12:51:00Z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